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 w:type="dxa"/>
        <w:tblLook w:val="01E0" w:firstRow="1" w:lastRow="1" w:firstColumn="1" w:lastColumn="1" w:noHBand="0" w:noVBand="0"/>
      </w:tblPr>
      <w:tblGrid>
        <w:gridCol w:w="4678"/>
        <w:gridCol w:w="4606"/>
      </w:tblGrid>
      <w:tr w:rsidR="007D396B" w:rsidRPr="007066AC" w14:paraId="0320264E" w14:textId="77777777">
        <w:tc>
          <w:tcPr>
            <w:tcW w:w="4678" w:type="dxa"/>
            <w:vAlign w:val="center"/>
          </w:tcPr>
          <w:p w14:paraId="054B392B" w14:textId="77777777" w:rsidR="001D3B8B" w:rsidRPr="007066AC" w:rsidRDefault="001D3B8B" w:rsidP="00320B44">
            <w:pPr>
              <w:tabs>
                <w:tab w:val="left" w:pos="7909"/>
              </w:tabs>
              <w:spacing w:after="0" w:line="240" w:lineRule="auto"/>
              <w:jc w:val="center"/>
              <w:rPr>
                <w:rFonts w:ascii="Arial" w:hAnsi="Arial" w:cs="Arial"/>
              </w:rPr>
            </w:pPr>
          </w:p>
        </w:tc>
        <w:tc>
          <w:tcPr>
            <w:tcW w:w="4606" w:type="dxa"/>
            <w:vAlign w:val="center"/>
          </w:tcPr>
          <w:p w14:paraId="31DCEA95" w14:textId="77777777" w:rsidR="001D3B8B" w:rsidRPr="007066AC" w:rsidRDefault="004D66C7" w:rsidP="00322FC9">
            <w:pPr>
              <w:pStyle w:val="2"/>
              <w:tabs>
                <w:tab w:val="left" w:pos="0"/>
                <w:tab w:val="left" w:pos="7909"/>
              </w:tabs>
              <w:jc w:val="center"/>
              <w:rPr>
                <w:rFonts w:ascii="Arial" w:hAnsi="Arial" w:cs="Arial"/>
                <w:b/>
                <w:sz w:val="22"/>
                <w:szCs w:val="22"/>
                <w:u w:val="none"/>
                <w:lang w:val="en-GB" w:eastAsia="en-IE"/>
              </w:rPr>
            </w:pPr>
            <w:r w:rsidRPr="007066AC">
              <w:rPr>
                <w:rFonts w:ascii="Arial" w:hAnsi="Arial" w:cs="Arial"/>
                <w:b/>
                <w:noProof/>
                <w:sz w:val="22"/>
                <w:szCs w:val="22"/>
                <w:u w:val="none"/>
                <w:lang w:val="en-GB" w:eastAsia="zh-CN"/>
              </w:rPr>
              <w:t xml:space="preserve">                  </w:t>
            </w:r>
          </w:p>
        </w:tc>
      </w:tr>
    </w:tbl>
    <w:p w14:paraId="408E3F3E" w14:textId="77777777" w:rsidR="000562A6" w:rsidRPr="00BD06B8" w:rsidRDefault="000562A6" w:rsidP="000562A6">
      <w:pPr>
        <w:tabs>
          <w:tab w:val="left" w:pos="6946"/>
        </w:tabs>
        <w:spacing w:after="0"/>
        <w:ind w:left="-226" w:right="57" w:hanging="284"/>
        <w:jc w:val="center"/>
        <w:rPr>
          <w:rFonts w:ascii="Times New Roman" w:eastAsia="Times New Roman" w:hAnsi="Times New Roman"/>
          <w:b/>
          <w:bCs/>
          <w:caps/>
          <w:color w:val="404040" w:themeColor="text1" w:themeTint="BF"/>
          <w:sz w:val="24"/>
          <w:szCs w:val="24"/>
          <w:lang w:val="en-US"/>
        </w:rPr>
      </w:pPr>
      <w:r w:rsidRPr="005741A4">
        <w:rPr>
          <w:rFonts w:ascii="Times New Roman" w:eastAsia="Times New Roman" w:hAnsi="Times New Roman"/>
          <w:b/>
          <w:caps/>
          <w:noProof/>
          <w:color w:val="404040" w:themeColor="text1" w:themeTint="BF"/>
          <w:sz w:val="24"/>
          <w:szCs w:val="24"/>
          <w:lang w:val="ru-RU" w:eastAsia="ru-RU"/>
        </w:rPr>
        <w:drawing>
          <wp:inline distT="0" distB="0" distL="0" distR="0" wp14:anchorId="2C1D0CD5" wp14:editId="71822303">
            <wp:extent cx="2590800" cy="84772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847725"/>
                    </a:xfrm>
                    <a:prstGeom prst="rect">
                      <a:avLst/>
                    </a:prstGeom>
                  </pic:spPr>
                </pic:pic>
              </a:graphicData>
            </a:graphic>
          </wp:inline>
        </w:drawing>
      </w:r>
      <w:r w:rsidRPr="00BD06B8">
        <w:rPr>
          <w:rFonts w:ascii="Times New Roman" w:eastAsia="Times New Roman" w:hAnsi="Times New Roman"/>
          <w:b/>
          <w:bCs/>
          <w:caps/>
          <w:color w:val="404040" w:themeColor="text1" w:themeTint="BF"/>
          <w:sz w:val="24"/>
          <w:szCs w:val="24"/>
          <w:lang w:val="en-US"/>
        </w:rPr>
        <w:t xml:space="preserve">                </w:t>
      </w:r>
      <w:r w:rsidRPr="008A18EE">
        <w:rPr>
          <w:rFonts w:ascii="Times New Roman" w:eastAsia="Times New Roman" w:hAnsi="Times New Roman"/>
          <w:b/>
          <w:caps/>
          <w:noProof/>
          <w:color w:val="404040" w:themeColor="text1" w:themeTint="BF"/>
          <w:sz w:val="24"/>
          <w:szCs w:val="24"/>
          <w:lang w:val="ru-RU" w:eastAsia="ru-RU"/>
        </w:rPr>
        <w:drawing>
          <wp:inline distT="0" distB="0" distL="0" distR="0" wp14:anchorId="28862FEA" wp14:editId="3EE8E75E">
            <wp:extent cx="2628900" cy="941556"/>
            <wp:effectExtent l="0" t="0" r="0" b="0"/>
            <wp:docPr id="2" name="Рисунок 2" descr="C:\Users\Admin\Desktop\QFORTE\promovare\LOGOS\qfort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QFORTE\promovare\LOGOS\qforte_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374" t="31833" r="18653" b="30786"/>
                    <a:stretch/>
                  </pic:blipFill>
                  <pic:spPr bwMode="auto">
                    <a:xfrm>
                      <a:off x="0" y="0"/>
                      <a:ext cx="2635026" cy="943750"/>
                    </a:xfrm>
                    <a:prstGeom prst="rect">
                      <a:avLst/>
                    </a:prstGeom>
                    <a:noFill/>
                    <a:ln>
                      <a:noFill/>
                    </a:ln>
                    <a:extLst>
                      <a:ext uri="{53640926-AAD7-44D8-BBD7-CCE9431645EC}">
                        <a14:shadowObscured xmlns:a14="http://schemas.microsoft.com/office/drawing/2010/main"/>
                      </a:ext>
                    </a:extLst>
                  </pic:spPr>
                </pic:pic>
              </a:graphicData>
            </a:graphic>
          </wp:inline>
        </w:drawing>
      </w:r>
    </w:p>
    <w:p w14:paraId="5937D500" w14:textId="77777777" w:rsidR="00F066C4" w:rsidRPr="007066AC" w:rsidRDefault="00F066C4" w:rsidP="00E816BA">
      <w:pPr>
        <w:spacing w:after="0"/>
        <w:jc w:val="center"/>
        <w:rPr>
          <w:rFonts w:ascii="Arial" w:hAnsi="Arial" w:cs="Arial"/>
          <w:b/>
          <w:lang w:val="en-US"/>
        </w:rPr>
      </w:pPr>
    </w:p>
    <w:p w14:paraId="0E073E71" w14:textId="47311125" w:rsidR="00C67E30" w:rsidRPr="00BD06B8" w:rsidRDefault="00DC35CA" w:rsidP="00C67E30">
      <w:pPr>
        <w:spacing w:after="0"/>
        <w:jc w:val="both"/>
        <w:rPr>
          <w:rFonts w:ascii="Times New Roman" w:eastAsia="Times New Roman" w:hAnsi="Times New Roman"/>
          <w:caps/>
          <w:color w:val="404040" w:themeColor="text1" w:themeTint="BF"/>
          <w:sz w:val="24"/>
          <w:szCs w:val="24"/>
          <w:lang w:val="en-US"/>
        </w:rPr>
      </w:pPr>
      <w:r w:rsidRPr="000562A6">
        <w:rPr>
          <w:rFonts w:ascii="Times New Roman" w:eastAsia="Times New Roman" w:hAnsi="Times New Roman"/>
          <w:b/>
          <w:color w:val="00B050"/>
          <w:sz w:val="24"/>
          <w:szCs w:val="24"/>
        </w:rPr>
        <w:t>Project</w:t>
      </w:r>
      <w:r w:rsidR="000A37A1" w:rsidRPr="000562A6">
        <w:rPr>
          <w:rFonts w:ascii="Times New Roman" w:eastAsia="Times New Roman" w:hAnsi="Times New Roman"/>
          <w:b/>
          <w:color w:val="00B050"/>
          <w:sz w:val="24"/>
          <w:szCs w:val="24"/>
        </w:rPr>
        <w:t>’</w:t>
      </w:r>
      <w:r w:rsidR="00F60608" w:rsidRPr="000562A6">
        <w:rPr>
          <w:rFonts w:ascii="Times New Roman" w:eastAsia="Times New Roman" w:hAnsi="Times New Roman"/>
          <w:b/>
          <w:color w:val="00B050"/>
          <w:sz w:val="24"/>
          <w:szCs w:val="24"/>
        </w:rPr>
        <w:t>s</w:t>
      </w:r>
      <w:r w:rsidRPr="000562A6">
        <w:rPr>
          <w:rFonts w:ascii="Times New Roman" w:eastAsia="Times New Roman" w:hAnsi="Times New Roman"/>
          <w:b/>
          <w:color w:val="00B050"/>
          <w:sz w:val="24"/>
          <w:szCs w:val="24"/>
        </w:rPr>
        <w:t xml:space="preserve"> </w:t>
      </w:r>
      <w:bookmarkStart w:id="0" w:name="_GoBack"/>
      <w:bookmarkEnd w:id="0"/>
      <w:r w:rsidR="00F60608" w:rsidRPr="000562A6">
        <w:rPr>
          <w:rFonts w:ascii="Times New Roman" w:eastAsia="Times New Roman" w:hAnsi="Times New Roman"/>
          <w:b/>
          <w:color w:val="00B050"/>
          <w:sz w:val="24"/>
          <w:szCs w:val="24"/>
        </w:rPr>
        <w:t>title</w:t>
      </w:r>
      <w:r w:rsidR="00560425" w:rsidRPr="000562A6">
        <w:rPr>
          <w:rFonts w:ascii="Times New Roman" w:eastAsia="Times New Roman" w:hAnsi="Times New Roman"/>
          <w:b/>
          <w:color w:val="00B050"/>
          <w:sz w:val="24"/>
          <w:szCs w:val="24"/>
        </w:rPr>
        <w:t xml:space="preserve">: </w:t>
      </w:r>
      <w:r w:rsidR="003F6592" w:rsidRPr="00F1541E">
        <w:rPr>
          <w:rFonts w:ascii="Times New Roman" w:hAnsi="Times New Roman"/>
          <w:b/>
          <w:color w:val="244061"/>
          <w:sz w:val="28"/>
          <w:szCs w:val="28"/>
        </w:rPr>
        <w:t xml:space="preserve">Enhancement of </w:t>
      </w:r>
      <w:r w:rsidR="00F1541E">
        <w:rPr>
          <w:rFonts w:ascii="Times New Roman" w:hAnsi="Times New Roman"/>
          <w:b/>
          <w:color w:val="244061"/>
          <w:sz w:val="28"/>
          <w:szCs w:val="28"/>
        </w:rPr>
        <w:t>Q</w:t>
      </w:r>
      <w:r w:rsidR="003F6592" w:rsidRPr="00F1541E">
        <w:rPr>
          <w:rFonts w:ascii="Times New Roman" w:hAnsi="Times New Roman"/>
          <w:b/>
          <w:color w:val="244061"/>
          <w:sz w:val="28"/>
          <w:szCs w:val="28"/>
        </w:rPr>
        <w:t xml:space="preserve">uality </w:t>
      </w:r>
      <w:r w:rsidR="00F1541E">
        <w:rPr>
          <w:rFonts w:ascii="Times New Roman" w:hAnsi="Times New Roman"/>
          <w:b/>
          <w:color w:val="244061"/>
          <w:sz w:val="28"/>
          <w:szCs w:val="28"/>
        </w:rPr>
        <w:t>A</w:t>
      </w:r>
      <w:r w:rsidR="00283909">
        <w:rPr>
          <w:rFonts w:ascii="Times New Roman" w:hAnsi="Times New Roman"/>
          <w:b/>
          <w:color w:val="244061"/>
          <w:sz w:val="28"/>
          <w:szCs w:val="28"/>
        </w:rPr>
        <w:t>ssurance in Higher E</w:t>
      </w:r>
      <w:r w:rsidR="009E67E2" w:rsidRPr="00F1541E">
        <w:rPr>
          <w:rFonts w:ascii="Times New Roman" w:hAnsi="Times New Roman"/>
          <w:b/>
          <w:color w:val="244061"/>
          <w:sz w:val="28"/>
          <w:szCs w:val="28"/>
        </w:rPr>
        <w:t xml:space="preserve">ducation </w:t>
      </w:r>
      <w:r w:rsidR="00283909">
        <w:rPr>
          <w:rFonts w:ascii="Times New Roman" w:hAnsi="Times New Roman"/>
          <w:b/>
          <w:color w:val="244061"/>
          <w:sz w:val="28"/>
          <w:szCs w:val="28"/>
        </w:rPr>
        <w:t>S</w:t>
      </w:r>
      <w:r w:rsidR="00F1541E" w:rsidRPr="00F1541E">
        <w:rPr>
          <w:rFonts w:ascii="Times New Roman" w:hAnsi="Times New Roman"/>
          <w:b/>
          <w:color w:val="244061"/>
          <w:sz w:val="28"/>
          <w:szCs w:val="28"/>
        </w:rPr>
        <w:t xml:space="preserve">ystem </w:t>
      </w:r>
      <w:r w:rsidR="009E67E2" w:rsidRPr="00F1541E">
        <w:rPr>
          <w:rFonts w:ascii="Times New Roman" w:hAnsi="Times New Roman"/>
          <w:b/>
          <w:color w:val="244061"/>
          <w:sz w:val="28"/>
          <w:szCs w:val="28"/>
        </w:rPr>
        <w:t>in Moldova</w:t>
      </w:r>
      <w:r w:rsidR="00FD7ADD" w:rsidRPr="00F1541E">
        <w:rPr>
          <w:rFonts w:ascii="Times New Roman" w:hAnsi="Times New Roman"/>
          <w:b/>
          <w:color w:val="244061"/>
          <w:sz w:val="28"/>
          <w:szCs w:val="28"/>
        </w:rPr>
        <w:t xml:space="preserve"> </w:t>
      </w:r>
      <w:r w:rsidR="00C67E30" w:rsidRPr="00BD06B8">
        <w:rPr>
          <w:rFonts w:ascii="Times New Roman" w:eastAsia="Times New Roman" w:hAnsi="Times New Roman"/>
          <w:color w:val="222222"/>
          <w:sz w:val="24"/>
          <w:szCs w:val="24"/>
          <w:lang w:val="en-US" w:eastAsia="ru-RU"/>
        </w:rPr>
        <w:t xml:space="preserve">(Ref. </w:t>
      </w:r>
      <w:proofErr w:type="spellStart"/>
      <w:proofErr w:type="gramStart"/>
      <w:r w:rsidR="00C67E30" w:rsidRPr="00BD06B8">
        <w:rPr>
          <w:rFonts w:ascii="Times New Roman" w:eastAsia="Times New Roman" w:hAnsi="Times New Roman"/>
          <w:color w:val="222222"/>
          <w:sz w:val="24"/>
          <w:szCs w:val="24"/>
          <w:lang w:val="en-US" w:eastAsia="ru-RU"/>
        </w:rPr>
        <w:t>nr</w:t>
      </w:r>
      <w:proofErr w:type="spellEnd"/>
      <w:r w:rsidR="00C67E30" w:rsidRPr="00BD06B8">
        <w:rPr>
          <w:rFonts w:ascii="Times New Roman" w:eastAsia="Times New Roman" w:hAnsi="Times New Roman"/>
          <w:color w:val="222222"/>
          <w:sz w:val="24"/>
          <w:szCs w:val="24"/>
          <w:lang w:val="en-US" w:eastAsia="ru-RU"/>
        </w:rPr>
        <w:t>.:</w:t>
      </w:r>
      <w:proofErr w:type="gramEnd"/>
      <w:r w:rsidR="00C67E30" w:rsidRPr="00BD06B8">
        <w:rPr>
          <w:rFonts w:ascii="Times New Roman" w:eastAsia="Times New Roman" w:hAnsi="Times New Roman"/>
          <w:color w:val="222222"/>
          <w:sz w:val="24"/>
          <w:szCs w:val="24"/>
          <w:lang w:val="en-US" w:eastAsia="ru-RU"/>
        </w:rPr>
        <w:t xml:space="preserve"> 618742</w:t>
      </w:r>
      <w:r w:rsidR="00C67E30" w:rsidRPr="00BD06B8">
        <w:rPr>
          <w:rFonts w:ascii="Times New Roman" w:eastAsia="Times New Roman" w:hAnsi="Times New Roman"/>
          <w:caps/>
          <w:color w:val="404040" w:themeColor="text1" w:themeTint="BF"/>
          <w:sz w:val="24"/>
          <w:szCs w:val="24"/>
          <w:lang w:val="en-US"/>
        </w:rPr>
        <w:t>-EPP-1-2020-1-MD-EPPKA2-CBHE-SP)</w:t>
      </w:r>
    </w:p>
    <w:p w14:paraId="74C50723" w14:textId="46F33736" w:rsidR="00E55182" w:rsidRPr="00F1541E" w:rsidRDefault="00F95199" w:rsidP="00C67E30">
      <w:pPr>
        <w:spacing w:after="120" w:line="240" w:lineRule="auto"/>
        <w:rPr>
          <w:rFonts w:ascii="Times New Roman" w:hAnsi="Times New Roman"/>
          <w:b/>
          <w:color w:val="244061"/>
          <w:sz w:val="28"/>
          <w:szCs w:val="28"/>
        </w:rPr>
      </w:pPr>
      <w:hyperlink r:id="rId9" w:history="1">
        <w:r w:rsidR="00C67E30" w:rsidRPr="00BD06B8">
          <w:rPr>
            <w:rFonts w:ascii="Arial" w:eastAsia="Times New Roman" w:hAnsi="Arial" w:cs="Arial"/>
            <w:color w:val="1A0DAB"/>
            <w:sz w:val="21"/>
            <w:szCs w:val="21"/>
            <w:shd w:val="clear" w:color="auto" w:fill="FFFFFF"/>
            <w:lang w:val="en-US" w:eastAsia="ru-RU"/>
          </w:rPr>
          <w:br/>
        </w:r>
      </w:hyperlink>
    </w:p>
    <w:p w14:paraId="45AFBC81" w14:textId="77777777" w:rsidR="00C633F6" w:rsidRPr="00F1541E" w:rsidRDefault="00C633F6" w:rsidP="00C633F6">
      <w:pPr>
        <w:spacing w:after="0" w:line="240" w:lineRule="auto"/>
        <w:jc w:val="center"/>
        <w:rPr>
          <w:rFonts w:ascii="Times New Roman" w:hAnsi="Times New Roman"/>
          <w:b/>
          <w:caps/>
          <w:color w:val="244061"/>
          <w:sz w:val="24"/>
          <w:szCs w:val="24"/>
        </w:rPr>
      </w:pPr>
      <w:r w:rsidRPr="00F1541E">
        <w:rPr>
          <w:rFonts w:ascii="Times New Roman" w:hAnsi="Times New Roman"/>
          <w:sz w:val="24"/>
          <w:szCs w:val="24"/>
        </w:rPr>
        <w:t>Acronym</w:t>
      </w:r>
      <w:r w:rsidRPr="00F1541E">
        <w:rPr>
          <w:rFonts w:ascii="Times New Roman" w:hAnsi="Times New Roman"/>
          <w:b/>
          <w:sz w:val="24"/>
          <w:szCs w:val="24"/>
        </w:rPr>
        <w:t>:</w:t>
      </w:r>
      <w:r w:rsidRPr="00F1541E">
        <w:rPr>
          <w:rFonts w:ascii="Times New Roman" w:hAnsi="Times New Roman"/>
          <w:b/>
          <w:color w:val="1F497D"/>
          <w:sz w:val="24"/>
          <w:szCs w:val="24"/>
        </w:rPr>
        <w:t xml:space="preserve"> </w:t>
      </w:r>
      <w:r w:rsidR="009E67E2" w:rsidRPr="00F1541E">
        <w:rPr>
          <w:rFonts w:ascii="Times New Roman" w:hAnsi="Times New Roman"/>
          <w:b/>
          <w:caps/>
          <w:color w:val="244061"/>
          <w:sz w:val="24"/>
          <w:szCs w:val="24"/>
        </w:rPr>
        <w:t>QFORTE</w:t>
      </w:r>
    </w:p>
    <w:p w14:paraId="01DF8532" w14:textId="77777777" w:rsidR="0087008F" w:rsidRPr="00F1541E" w:rsidRDefault="0087008F" w:rsidP="00C633F6">
      <w:pPr>
        <w:spacing w:after="0" w:line="240" w:lineRule="auto"/>
        <w:jc w:val="center"/>
        <w:rPr>
          <w:rFonts w:ascii="Times New Roman" w:hAnsi="Times New Roman"/>
          <w:b/>
          <w:caps/>
          <w:color w:val="244061"/>
          <w:sz w:val="24"/>
          <w:szCs w:val="24"/>
        </w:rPr>
      </w:pPr>
    </w:p>
    <w:p w14:paraId="77058AF4" w14:textId="77777777" w:rsidR="0024129D" w:rsidRPr="00F1541E" w:rsidRDefault="0024129D" w:rsidP="003E672F">
      <w:pPr>
        <w:tabs>
          <w:tab w:val="left" w:pos="284"/>
        </w:tabs>
        <w:spacing w:after="0" w:line="240" w:lineRule="auto"/>
        <w:jc w:val="both"/>
        <w:outlineLvl w:val="0"/>
        <w:rPr>
          <w:rFonts w:ascii="Times New Roman" w:hAnsi="Times New Roman"/>
          <w:b/>
          <w:sz w:val="24"/>
          <w:szCs w:val="24"/>
        </w:rPr>
      </w:pPr>
      <w:r w:rsidRPr="00F1541E">
        <w:rPr>
          <w:rFonts w:ascii="Times New Roman" w:hAnsi="Times New Roman"/>
          <w:b/>
          <w:sz w:val="24"/>
          <w:szCs w:val="24"/>
        </w:rPr>
        <w:t xml:space="preserve">Type of the project: </w:t>
      </w:r>
      <w:r w:rsidR="009E67E2" w:rsidRPr="00F1541E">
        <w:rPr>
          <w:rFonts w:ascii="Times New Roman" w:hAnsi="Times New Roman"/>
          <w:sz w:val="24"/>
          <w:szCs w:val="24"/>
        </w:rPr>
        <w:t>National</w:t>
      </w:r>
      <w:r w:rsidR="007558EF" w:rsidRPr="00F1541E">
        <w:rPr>
          <w:rFonts w:ascii="Times New Roman" w:hAnsi="Times New Roman"/>
          <w:sz w:val="24"/>
          <w:szCs w:val="24"/>
        </w:rPr>
        <w:t>/</w:t>
      </w:r>
      <w:r w:rsidR="00763602" w:rsidRPr="00F1541E">
        <w:rPr>
          <w:rFonts w:ascii="Times New Roman" w:hAnsi="Times New Roman"/>
          <w:sz w:val="24"/>
          <w:szCs w:val="24"/>
        </w:rPr>
        <w:t xml:space="preserve"> </w:t>
      </w:r>
      <w:r w:rsidR="001031D1" w:rsidRPr="00F1541E">
        <w:rPr>
          <w:rFonts w:ascii="Times New Roman" w:hAnsi="Times New Roman"/>
          <w:sz w:val="24"/>
          <w:szCs w:val="24"/>
        </w:rPr>
        <w:t xml:space="preserve">Structural </w:t>
      </w:r>
      <w:r w:rsidR="00763602" w:rsidRPr="00F1541E">
        <w:rPr>
          <w:rFonts w:ascii="Times New Roman" w:hAnsi="Times New Roman"/>
          <w:sz w:val="24"/>
          <w:szCs w:val="24"/>
        </w:rPr>
        <w:t>project</w:t>
      </w:r>
    </w:p>
    <w:p w14:paraId="2AB0B0E6" w14:textId="5401E963" w:rsidR="00866946" w:rsidRPr="00F1541E" w:rsidRDefault="00147D89" w:rsidP="00C96FDB">
      <w:pPr>
        <w:tabs>
          <w:tab w:val="left" w:pos="284"/>
        </w:tabs>
        <w:spacing w:after="0" w:line="240" w:lineRule="auto"/>
        <w:jc w:val="both"/>
        <w:rPr>
          <w:rFonts w:ascii="Times New Roman" w:hAnsi="Times New Roman"/>
          <w:sz w:val="24"/>
          <w:szCs w:val="24"/>
        </w:rPr>
      </w:pPr>
      <w:r w:rsidRPr="00F1541E">
        <w:rPr>
          <w:rFonts w:ascii="Times New Roman" w:hAnsi="Times New Roman"/>
          <w:b/>
          <w:sz w:val="24"/>
          <w:szCs w:val="24"/>
        </w:rPr>
        <w:t>Total Budget:</w:t>
      </w:r>
      <w:r w:rsidRPr="00F1541E">
        <w:rPr>
          <w:rFonts w:ascii="Times New Roman" w:hAnsi="Times New Roman"/>
          <w:sz w:val="24"/>
          <w:szCs w:val="24"/>
        </w:rPr>
        <w:t xml:space="preserve"> €</w:t>
      </w:r>
      <w:r w:rsidR="00ED2D1B" w:rsidRPr="00F1541E">
        <w:rPr>
          <w:rFonts w:ascii="Times New Roman" w:hAnsi="Times New Roman"/>
          <w:sz w:val="24"/>
          <w:szCs w:val="24"/>
        </w:rPr>
        <w:t xml:space="preserve"> </w:t>
      </w:r>
      <w:r w:rsidR="008F18BA">
        <w:rPr>
          <w:rFonts w:ascii="Times New Roman" w:hAnsi="Times New Roman"/>
          <w:sz w:val="24"/>
          <w:szCs w:val="24"/>
        </w:rPr>
        <w:t>992.363,00</w:t>
      </w:r>
      <w:r w:rsidR="00ED2D1B" w:rsidRPr="00F1541E">
        <w:rPr>
          <w:rFonts w:ascii="Times New Roman" w:hAnsi="Times New Roman"/>
          <w:sz w:val="24"/>
          <w:szCs w:val="24"/>
        </w:rPr>
        <w:t xml:space="preserve"> </w:t>
      </w:r>
    </w:p>
    <w:p w14:paraId="577F3481" w14:textId="5855822A" w:rsidR="009F121E" w:rsidRDefault="005D16F0" w:rsidP="00C96FDB">
      <w:pPr>
        <w:tabs>
          <w:tab w:val="left" w:pos="284"/>
        </w:tabs>
        <w:spacing w:after="0" w:line="240" w:lineRule="auto"/>
        <w:jc w:val="both"/>
        <w:rPr>
          <w:rFonts w:ascii="Times New Roman" w:hAnsi="Times New Roman"/>
          <w:sz w:val="24"/>
          <w:szCs w:val="24"/>
        </w:rPr>
      </w:pPr>
      <w:r w:rsidRPr="00F1541E">
        <w:rPr>
          <w:rFonts w:ascii="Times New Roman" w:hAnsi="Times New Roman"/>
          <w:b/>
          <w:sz w:val="24"/>
          <w:szCs w:val="24"/>
        </w:rPr>
        <w:t>The Project</w:t>
      </w:r>
      <w:r w:rsidR="00095F9A" w:rsidRPr="00F1541E">
        <w:rPr>
          <w:rFonts w:ascii="Times New Roman" w:hAnsi="Times New Roman"/>
          <w:b/>
          <w:sz w:val="24"/>
          <w:szCs w:val="24"/>
        </w:rPr>
        <w:t>`s</w:t>
      </w:r>
      <w:r w:rsidRPr="00F1541E">
        <w:rPr>
          <w:rFonts w:ascii="Times New Roman" w:hAnsi="Times New Roman"/>
          <w:b/>
          <w:sz w:val="24"/>
          <w:szCs w:val="24"/>
        </w:rPr>
        <w:t xml:space="preserve"> period</w:t>
      </w:r>
      <w:r w:rsidR="00A00AA0" w:rsidRPr="00F1541E">
        <w:rPr>
          <w:rFonts w:ascii="Times New Roman" w:hAnsi="Times New Roman"/>
          <w:b/>
          <w:sz w:val="24"/>
          <w:szCs w:val="24"/>
        </w:rPr>
        <w:t xml:space="preserve">: </w:t>
      </w:r>
      <w:r w:rsidR="00866946" w:rsidRPr="00F1541E">
        <w:rPr>
          <w:rFonts w:ascii="Times New Roman" w:hAnsi="Times New Roman"/>
          <w:sz w:val="24"/>
          <w:szCs w:val="24"/>
        </w:rPr>
        <w:t>15/</w:t>
      </w:r>
      <w:r w:rsidR="000562A6">
        <w:rPr>
          <w:rFonts w:ascii="Times New Roman" w:hAnsi="Times New Roman"/>
          <w:sz w:val="24"/>
          <w:szCs w:val="24"/>
        </w:rPr>
        <w:t>1</w:t>
      </w:r>
      <w:r w:rsidR="00C434B0" w:rsidRPr="00F1541E">
        <w:rPr>
          <w:rFonts w:ascii="Times New Roman" w:hAnsi="Times New Roman"/>
          <w:sz w:val="24"/>
          <w:szCs w:val="24"/>
        </w:rPr>
        <w:t>1</w:t>
      </w:r>
      <w:r w:rsidR="00866946" w:rsidRPr="00F1541E">
        <w:rPr>
          <w:rFonts w:ascii="Times New Roman" w:hAnsi="Times New Roman"/>
          <w:sz w:val="24"/>
          <w:szCs w:val="24"/>
        </w:rPr>
        <w:t>/20</w:t>
      </w:r>
      <w:r w:rsidR="00FD7ADD" w:rsidRPr="00F1541E">
        <w:rPr>
          <w:rFonts w:ascii="Times New Roman" w:hAnsi="Times New Roman"/>
          <w:sz w:val="24"/>
          <w:szCs w:val="24"/>
        </w:rPr>
        <w:t>2</w:t>
      </w:r>
      <w:r w:rsidR="000562A6">
        <w:rPr>
          <w:rFonts w:ascii="Times New Roman" w:hAnsi="Times New Roman"/>
          <w:sz w:val="24"/>
          <w:szCs w:val="24"/>
        </w:rPr>
        <w:t>0</w:t>
      </w:r>
      <w:r w:rsidR="00866946" w:rsidRPr="00F1541E">
        <w:rPr>
          <w:rFonts w:ascii="Times New Roman" w:hAnsi="Times New Roman"/>
          <w:sz w:val="24"/>
          <w:szCs w:val="24"/>
        </w:rPr>
        <w:t xml:space="preserve"> – 14/</w:t>
      </w:r>
      <w:r w:rsidR="000562A6">
        <w:rPr>
          <w:rFonts w:ascii="Times New Roman" w:hAnsi="Times New Roman"/>
          <w:sz w:val="24"/>
          <w:szCs w:val="24"/>
        </w:rPr>
        <w:t>1</w:t>
      </w:r>
      <w:r w:rsidR="00144E49" w:rsidRPr="00F1541E">
        <w:rPr>
          <w:rFonts w:ascii="Times New Roman" w:hAnsi="Times New Roman"/>
          <w:sz w:val="24"/>
          <w:szCs w:val="24"/>
        </w:rPr>
        <w:t>1</w:t>
      </w:r>
      <w:r w:rsidR="00866946" w:rsidRPr="00F1541E">
        <w:rPr>
          <w:rFonts w:ascii="Times New Roman" w:hAnsi="Times New Roman"/>
          <w:sz w:val="24"/>
          <w:szCs w:val="24"/>
        </w:rPr>
        <w:t>/202</w:t>
      </w:r>
      <w:r w:rsidR="000562A6">
        <w:rPr>
          <w:rFonts w:ascii="Times New Roman" w:hAnsi="Times New Roman"/>
          <w:sz w:val="24"/>
          <w:szCs w:val="24"/>
        </w:rPr>
        <w:t>3</w:t>
      </w:r>
      <w:r w:rsidR="0005225B" w:rsidRPr="00F1541E">
        <w:rPr>
          <w:rFonts w:ascii="Times New Roman" w:hAnsi="Times New Roman"/>
          <w:sz w:val="24"/>
          <w:szCs w:val="24"/>
        </w:rPr>
        <w:t xml:space="preserve"> (36</w:t>
      </w:r>
      <w:r w:rsidRPr="00F1541E">
        <w:rPr>
          <w:rFonts w:ascii="Times New Roman" w:hAnsi="Times New Roman"/>
          <w:sz w:val="24"/>
          <w:szCs w:val="24"/>
        </w:rPr>
        <w:t xml:space="preserve"> month</w:t>
      </w:r>
      <w:r w:rsidR="0005225B" w:rsidRPr="00F1541E">
        <w:rPr>
          <w:rFonts w:ascii="Times New Roman" w:hAnsi="Times New Roman"/>
          <w:sz w:val="24"/>
          <w:szCs w:val="24"/>
        </w:rPr>
        <w:t>s</w:t>
      </w:r>
      <w:r w:rsidR="00F066C4" w:rsidRPr="00F1541E">
        <w:rPr>
          <w:rFonts w:ascii="Times New Roman" w:hAnsi="Times New Roman"/>
          <w:sz w:val="24"/>
          <w:szCs w:val="24"/>
        </w:rPr>
        <w:t>)</w:t>
      </w:r>
    </w:p>
    <w:p w14:paraId="6EF03379" w14:textId="560E2EC5" w:rsidR="00C67E30" w:rsidRPr="00F1541E" w:rsidRDefault="00C67E30" w:rsidP="00C96FDB">
      <w:pPr>
        <w:tabs>
          <w:tab w:val="left" w:pos="284"/>
        </w:tabs>
        <w:spacing w:after="0" w:line="240" w:lineRule="auto"/>
        <w:jc w:val="both"/>
        <w:rPr>
          <w:rFonts w:ascii="Times New Roman" w:hAnsi="Times New Roman"/>
          <w:sz w:val="24"/>
          <w:szCs w:val="24"/>
        </w:rPr>
      </w:pPr>
      <w:r w:rsidRPr="00C67E30">
        <w:rPr>
          <w:rFonts w:ascii="Times New Roman" w:hAnsi="Times New Roman"/>
          <w:b/>
          <w:sz w:val="24"/>
          <w:szCs w:val="24"/>
        </w:rPr>
        <w:t>Coordination institution</w:t>
      </w:r>
      <w:r>
        <w:rPr>
          <w:rFonts w:ascii="Times New Roman" w:hAnsi="Times New Roman"/>
          <w:sz w:val="24"/>
          <w:szCs w:val="24"/>
        </w:rPr>
        <w:t xml:space="preserve"> – Moldova State University</w:t>
      </w:r>
    </w:p>
    <w:p w14:paraId="460E279B" w14:textId="77777777" w:rsidR="001E506A" w:rsidRPr="00F1541E" w:rsidRDefault="001E506A" w:rsidP="001E506A">
      <w:pPr>
        <w:tabs>
          <w:tab w:val="left" w:pos="284"/>
        </w:tabs>
        <w:spacing w:after="0" w:line="240" w:lineRule="auto"/>
        <w:jc w:val="both"/>
        <w:rPr>
          <w:rFonts w:ascii="Times New Roman" w:hAnsi="Times New Roman"/>
          <w:sz w:val="24"/>
          <w:szCs w:val="24"/>
        </w:rPr>
      </w:pPr>
    </w:p>
    <w:p w14:paraId="281250FB" w14:textId="77777777" w:rsidR="00174E92" w:rsidRPr="00F1541E" w:rsidRDefault="009E67E2" w:rsidP="00C67E30">
      <w:pPr>
        <w:pStyle w:val="ListParagraph"/>
        <w:spacing w:after="0" w:line="240" w:lineRule="auto"/>
        <w:ind w:left="720"/>
        <w:jc w:val="both"/>
        <w:outlineLvl w:val="0"/>
        <w:rPr>
          <w:rFonts w:ascii="Times New Roman" w:hAnsi="Times New Roman"/>
          <w:b/>
          <w:sz w:val="24"/>
          <w:szCs w:val="24"/>
        </w:rPr>
      </w:pPr>
      <w:r w:rsidRPr="00F1541E">
        <w:rPr>
          <w:rFonts w:ascii="Times New Roman" w:hAnsi="Times New Roman"/>
          <w:b/>
          <w:sz w:val="24"/>
          <w:szCs w:val="24"/>
        </w:rPr>
        <w:t>QFORTE</w:t>
      </w:r>
      <w:r w:rsidR="00A535B3" w:rsidRPr="00F1541E">
        <w:rPr>
          <w:rFonts w:ascii="Times New Roman" w:hAnsi="Times New Roman"/>
          <w:b/>
          <w:sz w:val="24"/>
          <w:szCs w:val="24"/>
        </w:rPr>
        <w:t xml:space="preserve"> </w:t>
      </w:r>
      <w:r w:rsidR="00E16D8B" w:rsidRPr="00F1541E">
        <w:rPr>
          <w:rFonts w:ascii="Times New Roman" w:hAnsi="Times New Roman"/>
          <w:b/>
          <w:sz w:val="24"/>
          <w:szCs w:val="24"/>
        </w:rPr>
        <w:t>SUMMARY:</w:t>
      </w:r>
    </w:p>
    <w:p w14:paraId="61B987B2" w14:textId="77777777" w:rsidR="00B37131" w:rsidRPr="00F1541E" w:rsidRDefault="003F6592" w:rsidP="00174E92">
      <w:pPr>
        <w:spacing w:after="0" w:line="240" w:lineRule="auto"/>
        <w:jc w:val="both"/>
        <w:rPr>
          <w:rFonts w:ascii="Times New Roman" w:hAnsi="Times New Roman"/>
          <w:color w:val="FF0000"/>
          <w:sz w:val="24"/>
          <w:szCs w:val="24"/>
        </w:rPr>
      </w:pPr>
      <w:r w:rsidRPr="00F1541E">
        <w:rPr>
          <w:rFonts w:ascii="Times New Roman" w:hAnsi="Times New Roman"/>
          <w:sz w:val="24"/>
          <w:szCs w:val="24"/>
        </w:rPr>
        <w:t xml:space="preserve">The quality of European </w:t>
      </w:r>
      <w:r w:rsidR="00633A40" w:rsidRPr="00F1541E">
        <w:rPr>
          <w:rFonts w:ascii="Times New Roman" w:hAnsi="Times New Roman"/>
          <w:sz w:val="24"/>
          <w:szCs w:val="24"/>
        </w:rPr>
        <w:t>education</w:t>
      </w:r>
      <w:r w:rsidRPr="00F1541E">
        <w:rPr>
          <w:rFonts w:ascii="Times New Roman" w:hAnsi="Times New Roman"/>
          <w:sz w:val="24"/>
          <w:szCs w:val="24"/>
        </w:rPr>
        <w:t xml:space="preserve"> and of higher education in particular, has been identified as one of the key </w:t>
      </w:r>
      <w:proofErr w:type="gramStart"/>
      <w:r w:rsidRPr="00F1541E">
        <w:rPr>
          <w:rFonts w:ascii="Times New Roman" w:hAnsi="Times New Roman"/>
          <w:sz w:val="24"/>
          <w:szCs w:val="24"/>
        </w:rPr>
        <w:t>factors which</w:t>
      </w:r>
      <w:proofErr w:type="gramEnd"/>
      <w:r w:rsidRPr="00F1541E">
        <w:rPr>
          <w:rFonts w:ascii="Times New Roman" w:hAnsi="Times New Roman"/>
          <w:sz w:val="24"/>
          <w:szCs w:val="24"/>
        </w:rPr>
        <w:t xml:space="preserve"> will allow Europe to succeed in a global competition. In 2003 in </w:t>
      </w:r>
      <w:proofErr w:type="gramStart"/>
      <w:r w:rsidRPr="00F1541E">
        <w:rPr>
          <w:rFonts w:ascii="Times New Roman" w:hAnsi="Times New Roman"/>
          <w:sz w:val="24"/>
          <w:szCs w:val="24"/>
        </w:rPr>
        <w:t>Berlin</w:t>
      </w:r>
      <w:proofErr w:type="gramEnd"/>
      <w:r w:rsidRPr="00F1541E">
        <w:rPr>
          <w:rFonts w:ascii="Times New Roman" w:hAnsi="Times New Roman"/>
          <w:sz w:val="24"/>
          <w:szCs w:val="24"/>
        </w:rPr>
        <w:t xml:space="preserve"> the Ministers for higher education stated that the primary responsibility for quality assurance lies with higher education institutions. Further, various policies and action lines </w:t>
      </w:r>
      <w:proofErr w:type="gramStart"/>
      <w:r w:rsidRPr="00F1541E">
        <w:rPr>
          <w:rFonts w:ascii="Times New Roman" w:hAnsi="Times New Roman"/>
          <w:sz w:val="24"/>
          <w:szCs w:val="24"/>
        </w:rPr>
        <w:t>have been developed</w:t>
      </w:r>
      <w:proofErr w:type="gramEnd"/>
      <w:r w:rsidRPr="00F1541E">
        <w:rPr>
          <w:rFonts w:ascii="Times New Roman" w:hAnsi="Times New Roman"/>
          <w:sz w:val="24"/>
          <w:szCs w:val="24"/>
        </w:rPr>
        <w:t xml:space="preserve"> to improve quality; among other initiatives, European degree structures have been revised, mobility of students and teachers is encouraged, and transparency and comparability of qualifications is promoted.</w:t>
      </w:r>
    </w:p>
    <w:p w14:paraId="2597A1B1" w14:textId="77777777" w:rsidR="00295351" w:rsidRDefault="00295351" w:rsidP="0051409F">
      <w:pPr>
        <w:spacing w:after="0" w:line="240" w:lineRule="auto"/>
        <w:jc w:val="both"/>
        <w:rPr>
          <w:rFonts w:ascii="Calibri Light" w:eastAsia="Times New Roman" w:hAnsi="Calibri Light" w:cs="Calibri Light"/>
          <w:color w:val="FF0000"/>
          <w:sz w:val="24"/>
          <w:szCs w:val="24"/>
          <w:lang w:eastAsia="sl-SI"/>
        </w:rPr>
      </w:pPr>
    </w:p>
    <w:p w14:paraId="4522B79A" w14:textId="77777777" w:rsidR="00295351" w:rsidRPr="00295351" w:rsidRDefault="00295351" w:rsidP="0051409F">
      <w:pPr>
        <w:spacing w:after="0" w:line="240" w:lineRule="auto"/>
        <w:jc w:val="both"/>
        <w:rPr>
          <w:rFonts w:ascii="Times New Roman" w:hAnsi="Times New Roman"/>
          <w:sz w:val="24"/>
          <w:szCs w:val="24"/>
        </w:rPr>
      </w:pPr>
      <w:r w:rsidRPr="00295351">
        <w:rPr>
          <w:rFonts w:ascii="Times New Roman" w:hAnsi="Times New Roman"/>
          <w:sz w:val="24"/>
          <w:szCs w:val="24"/>
        </w:rPr>
        <w:t>Improving the quality of teaching and learning has been at the heart of the </w:t>
      </w:r>
      <w:hyperlink r:id="rId10" w:tgtFrame="_self" w:history="1">
        <w:r w:rsidRPr="00295351">
          <w:rPr>
            <w:rFonts w:ascii="Times New Roman" w:hAnsi="Times New Roman"/>
          </w:rPr>
          <w:t>Bologna Process</w:t>
        </w:r>
      </w:hyperlink>
      <w:r w:rsidRPr="00295351">
        <w:rPr>
          <w:rFonts w:ascii="Times New Roman" w:hAnsi="Times New Roman"/>
          <w:sz w:val="24"/>
          <w:szCs w:val="24"/>
        </w:rPr>
        <w:t xml:space="preserve"> reforms and continues to be of crucial importance for the further implementation of these reforms. The growth in interest in rankings, as well as recent student protests further illustrate the need for universities to reiterate their continued commitment to improving the quality of teaching and learning. </w:t>
      </w:r>
    </w:p>
    <w:p w14:paraId="5FEA608A" w14:textId="77777777" w:rsidR="00295351" w:rsidRPr="00295351" w:rsidRDefault="00295351" w:rsidP="0051409F">
      <w:pPr>
        <w:spacing w:after="0" w:line="240" w:lineRule="auto"/>
        <w:jc w:val="both"/>
        <w:rPr>
          <w:rFonts w:ascii="Times New Roman" w:hAnsi="Times New Roman"/>
          <w:sz w:val="24"/>
          <w:szCs w:val="24"/>
        </w:rPr>
      </w:pPr>
    </w:p>
    <w:p w14:paraId="3D8686EB" w14:textId="77777777" w:rsidR="00480757" w:rsidRPr="00295351" w:rsidRDefault="00633A40" w:rsidP="0051409F">
      <w:pPr>
        <w:spacing w:after="0" w:line="240" w:lineRule="auto"/>
        <w:jc w:val="both"/>
        <w:rPr>
          <w:rFonts w:ascii="Times New Roman" w:hAnsi="Times New Roman"/>
          <w:sz w:val="24"/>
          <w:szCs w:val="24"/>
        </w:rPr>
      </w:pPr>
      <w:r w:rsidRPr="00295351">
        <w:rPr>
          <w:rFonts w:ascii="Times New Roman" w:hAnsi="Times New Roman"/>
          <w:sz w:val="24"/>
          <w:szCs w:val="24"/>
        </w:rPr>
        <w:t xml:space="preserve">Quality assurance is the QFORTE project`s key areas of activities. QFORTE will seek to ensure that the views of the university sector </w:t>
      </w:r>
      <w:proofErr w:type="gramStart"/>
      <w:r w:rsidRPr="00295351">
        <w:rPr>
          <w:rFonts w:ascii="Times New Roman" w:hAnsi="Times New Roman"/>
          <w:sz w:val="24"/>
          <w:szCs w:val="24"/>
        </w:rPr>
        <w:t>are taken</w:t>
      </w:r>
      <w:proofErr w:type="gramEnd"/>
      <w:r w:rsidRPr="00295351">
        <w:rPr>
          <w:rFonts w:ascii="Times New Roman" w:hAnsi="Times New Roman"/>
          <w:sz w:val="24"/>
          <w:szCs w:val="24"/>
        </w:rPr>
        <w:t xml:space="preserve"> into account at national-level policy discussions on internal and external quality assurance. It also will support its members in developing internal quality systems and aims to promote institutional quality cultures.</w:t>
      </w:r>
    </w:p>
    <w:p w14:paraId="6CF2B7B7" w14:textId="77777777" w:rsidR="0051409F" w:rsidRPr="00295351" w:rsidRDefault="0051409F" w:rsidP="0051409F">
      <w:pPr>
        <w:spacing w:after="0" w:line="240" w:lineRule="auto"/>
        <w:jc w:val="both"/>
        <w:rPr>
          <w:rFonts w:ascii="Times New Roman" w:hAnsi="Times New Roman"/>
          <w:sz w:val="24"/>
          <w:szCs w:val="24"/>
        </w:rPr>
      </w:pPr>
    </w:p>
    <w:p w14:paraId="367ED939" w14:textId="77777777" w:rsidR="0051409F" w:rsidRPr="00295351" w:rsidRDefault="0051409F" w:rsidP="0051409F">
      <w:pPr>
        <w:spacing w:after="0" w:line="240" w:lineRule="auto"/>
        <w:jc w:val="both"/>
        <w:rPr>
          <w:rFonts w:ascii="Times New Roman" w:hAnsi="Times New Roman"/>
          <w:sz w:val="24"/>
          <w:szCs w:val="24"/>
        </w:rPr>
      </w:pPr>
      <w:r w:rsidRPr="00295351">
        <w:rPr>
          <w:rFonts w:ascii="Times New Roman" w:hAnsi="Times New Roman"/>
          <w:sz w:val="24"/>
          <w:szCs w:val="24"/>
        </w:rPr>
        <w:t xml:space="preserve">The project's key target groups are the representatives of the Ministries responsible for higher education; </w:t>
      </w:r>
      <w:r w:rsidR="00295351">
        <w:rPr>
          <w:rFonts w:ascii="Times New Roman" w:hAnsi="Times New Roman"/>
          <w:sz w:val="24"/>
          <w:szCs w:val="24"/>
        </w:rPr>
        <w:t xml:space="preserve">representatives of the  Agencies for Quality Assurance, </w:t>
      </w:r>
      <w:r w:rsidRPr="00295351">
        <w:rPr>
          <w:rFonts w:ascii="Times New Roman" w:hAnsi="Times New Roman"/>
          <w:sz w:val="24"/>
          <w:szCs w:val="24"/>
        </w:rPr>
        <w:t xml:space="preserve">Bologna promoters at national level; heads and senior managers of universities. The secondary target groups are directors of </w:t>
      </w:r>
      <w:r w:rsidR="00633A40" w:rsidRPr="00295351">
        <w:rPr>
          <w:rFonts w:ascii="Times New Roman" w:hAnsi="Times New Roman"/>
          <w:sz w:val="24"/>
          <w:szCs w:val="24"/>
        </w:rPr>
        <w:t>QA departments</w:t>
      </w:r>
      <w:r w:rsidRPr="00295351">
        <w:rPr>
          <w:rFonts w:ascii="Times New Roman" w:hAnsi="Times New Roman"/>
          <w:sz w:val="24"/>
          <w:szCs w:val="24"/>
        </w:rPr>
        <w:t xml:space="preserve">, Bologna co-ordinators in HEIs, </w:t>
      </w:r>
      <w:r w:rsidR="00633A40" w:rsidRPr="00295351">
        <w:rPr>
          <w:rFonts w:ascii="Times New Roman" w:hAnsi="Times New Roman"/>
          <w:sz w:val="24"/>
          <w:szCs w:val="24"/>
        </w:rPr>
        <w:t xml:space="preserve">QA </w:t>
      </w:r>
      <w:r w:rsidRPr="00295351">
        <w:rPr>
          <w:rFonts w:ascii="Times New Roman" w:hAnsi="Times New Roman"/>
          <w:sz w:val="24"/>
          <w:szCs w:val="24"/>
        </w:rPr>
        <w:t>operational staff.</w:t>
      </w:r>
    </w:p>
    <w:p w14:paraId="3B602F5B" w14:textId="77777777" w:rsidR="0051409F" w:rsidRPr="0051409F" w:rsidRDefault="0051409F" w:rsidP="0051409F">
      <w:pPr>
        <w:spacing w:after="0" w:line="240" w:lineRule="auto"/>
        <w:jc w:val="both"/>
        <w:rPr>
          <w:rFonts w:ascii="Calibri Light" w:eastAsia="Times New Roman" w:hAnsi="Calibri Light" w:cs="Calibri Light"/>
          <w:color w:val="FF0000"/>
          <w:sz w:val="24"/>
          <w:szCs w:val="24"/>
          <w:lang w:eastAsia="sl-SI"/>
        </w:rPr>
      </w:pPr>
    </w:p>
    <w:p w14:paraId="7405931E" w14:textId="77777777" w:rsidR="00B2662B" w:rsidRPr="00B2662B" w:rsidRDefault="00B2662B" w:rsidP="00C67E30">
      <w:pPr>
        <w:pStyle w:val="ListParagraph"/>
        <w:spacing w:after="0" w:line="240" w:lineRule="auto"/>
        <w:ind w:left="720"/>
        <w:jc w:val="both"/>
        <w:rPr>
          <w:rFonts w:ascii="Times New Roman" w:hAnsi="Times New Roman"/>
          <w:b/>
          <w:sz w:val="24"/>
          <w:szCs w:val="24"/>
        </w:rPr>
      </w:pPr>
      <w:r w:rsidRPr="00B2662B">
        <w:rPr>
          <w:rFonts w:ascii="Times New Roman" w:hAnsi="Times New Roman"/>
          <w:b/>
          <w:sz w:val="24"/>
          <w:szCs w:val="24"/>
        </w:rPr>
        <w:t>OVERALL OBJECTIVE:</w:t>
      </w:r>
    </w:p>
    <w:p w14:paraId="14E9D6AB" w14:textId="77777777" w:rsidR="00B2662B" w:rsidRPr="00295351" w:rsidRDefault="00295351" w:rsidP="00B2662B">
      <w:pPr>
        <w:spacing w:after="0" w:line="240" w:lineRule="auto"/>
        <w:jc w:val="both"/>
        <w:rPr>
          <w:rFonts w:ascii="Times New Roman" w:hAnsi="Times New Roman"/>
          <w:sz w:val="24"/>
          <w:szCs w:val="24"/>
        </w:rPr>
      </w:pPr>
      <w:r w:rsidRPr="00295351">
        <w:rPr>
          <w:rFonts w:ascii="Times New Roman" w:hAnsi="Times New Roman"/>
          <w:sz w:val="24"/>
          <w:szCs w:val="24"/>
        </w:rPr>
        <w:t xml:space="preserve">To contribute to </w:t>
      </w:r>
      <w:r w:rsidR="00B2662B" w:rsidRPr="00295351">
        <w:rPr>
          <w:rFonts w:ascii="Times New Roman" w:hAnsi="Times New Roman"/>
          <w:sz w:val="24"/>
          <w:szCs w:val="24"/>
        </w:rPr>
        <w:t xml:space="preserve">deeper integration of Moldova into EHEA through the </w:t>
      </w:r>
      <w:r w:rsidRPr="00295351">
        <w:rPr>
          <w:rFonts w:ascii="Times New Roman" w:hAnsi="Times New Roman"/>
          <w:sz w:val="24"/>
          <w:szCs w:val="24"/>
        </w:rPr>
        <w:t>enhancing of quality assurance in higher education system</w:t>
      </w:r>
    </w:p>
    <w:p w14:paraId="69DD1FD5" w14:textId="77777777" w:rsidR="00FD7ADD" w:rsidRPr="00F1541E" w:rsidRDefault="00FD7ADD" w:rsidP="00174E92">
      <w:pPr>
        <w:spacing w:after="0" w:line="240" w:lineRule="auto"/>
        <w:jc w:val="both"/>
        <w:rPr>
          <w:rFonts w:ascii="Times New Roman" w:hAnsi="Times New Roman"/>
          <w:b/>
          <w:sz w:val="24"/>
          <w:szCs w:val="24"/>
        </w:rPr>
      </w:pPr>
    </w:p>
    <w:p w14:paraId="631B13AE" w14:textId="77777777" w:rsidR="00B2662B" w:rsidRPr="0022223E" w:rsidRDefault="00B2662B" w:rsidP="00C67E30">
      <w:pPr>
        <w:pStyle w:val="ListParagraph"/>
        <w:spacing w:after="0" w:line="240" w:lineRule="auto"/>
        <w:ind w:left="720"/>
        <w:jc w:val="both"/>
        <w:rPr>
          <w:rFonts w:ascii="Times New Roman" w:hAnsi="Times New Roman"/>
          <w:b/>
          <w:sz w:val="24"/>
          <w:szCs w:val="24"/>
        </w:rPr>
      </w:pPr>
      <w:r w:rsidRPr="0022223E">
        <w:rPr>
          <w:rFonts w:ascii="Times New Roman" w:hAnsi="Times New Roman"/>
          <w:b/>
          <w:sz w:val="24"/>
          <w:szCs w:val="24"/>
        </w:rPr>
        <w:t>SPECIFIC OBJECTIVE</w:t>
      </w:r>
      <w:r w:rsidR="00295351" w:rsidRPr="0022223E">
        <w:rPr>
          <w:rFonts w:ascii="Times New Roman" w:hAnsi="Times New Roman"/>
          <w:b/>
          <w:sz w:val="24"/>
          <w:szCs w:val="24"/>
        </w:rPr>
        <w:t>S</w:t>
      </w:r>
      <w:r w:rsidRPr="0022223E">
        <w:rPr>
          <w:rFonts w:ascii="Times New Roman" w:hAnsi="Times New Roman"/>
          <w:b/>
          <w:sz w:val="24"/>
          <w:szCs w:val="24"/>
        </w:rPr>
        <w:t>:</w:t>
      </w:r>
    </w:p>
    <w:p w14:paraId="20CEEA3B" w14:textId="77777777" w:rsidR="00B2662B" w:rsidRPr="0022223E" w:rsidRDefault="00B2662B" w:rsidP="00B2662B">
      <w:pPr>
        <w:spacing w:after="0" w:line="240" w:lineRule="auto"/>
        <w:jc w:val="both"/>
        <w:rPr>
          <w:rFonts w:ascii="Times New Roman" w:hAnsi="Times New Roman"/>
          <w:sz w:val="24"/>
          <w:szCs w:val="24"/>
        </w:rPr>
      </w:pPr>
      <w:r w:rsidRPr="0022223E">
        <w:rPr>
          <w:rFonts w:ascii="Times New Roman" w:hAnsi="Times New Roman"/>
          <w:sz w:val="24"/>
          <w:szCs w:val="24"/>
        </w:rPr>
        <w:t xml:space="preserve">OB1: To promote and strengthen the </w:t>
      </w:r>
      <w:r w:rsidR="00B70291" w:rsidRPr="0022223E">
        <w:rPr>
          <w:rFonts w:ascii="Times New Roman" w:hAnsi="Times New Roman"/>
          <w:sz w:val="24"/>
          <w:szCs w:val="24"/>
        </w:rPr>
        <w:t>QA</w:t>
      </w:r>
      <w:r w:rsidRPr="0022223E">
        <w:rPr>
          <w:rFonts w:ascii="Times New Roman" w:hAnsi="Times New Roman"/>
          <w:sz w:val="24"/>
          <w:szCs w:val="24"/>
        </w:rPr>
        <w:t xml:space="preserve"> culture in Moldova and to build national consensus of the key-actors on the</w:t>
      </w:r>
      <w:r w:rsidR="00633A40" w:rsidRPr="0022223E">
        <w:rPr>
          <w:rFonts w:ascii="Times New Roman" w:hAnsi="Times New Roman"/>
          <w:sz w:val="24"/>
          <w:szCs w:val="24"/>
        </w:rPr>
        <w:t xml:space="preserve"> development issues by </w:t>
      </w:r>
      <w:proofErr w:type="gramStart"/>
      <w:r w:rsidR="00633A40" w:rsidRPr="0022223E">
        <w:rPr>
          <w:rFonts w:ascii="Times New Roman" w:hAnsi="Times New Roman"/>
          <w:sz w:val="24"/>
          <w:szCs w:val="24"/>
        </w:rPr>
        <w:t>Nov,</w:t>
      </w:r>
      <w:proofErr w:type="gramEnd"/>
      <w:r w:rsidR="00633A40" w:rsidRPr="0022223E">
        <w:rPr>
          <w:rFonts w:ascii="Times New Roman" w:hAnsi="Times New Roman"/>
          <w:sz w:val="24"/>
          <w:szCs w:val="24"/>
        </w:rPr>
        <w:t xml:space="preserve"> 2023</w:t>
      </w:r>
      <w:r w:rsidRPr="0022223E">
        <w:rPr>
          <w:rFonts w:ascii="Times New Roman" w:hAnsi="Times New Roman"/>
          <w:sz w:val="24"/>
          <w:szCs w:val="24"/>
        </w:rPr>
        <w:t>.</w:t>
      </w:r>
    </w:p>
    <w:p w14:paraId="3CFCA21D" w14:textId="77777777" w:rsidR="00B2662B" w:rsidRPr="0022223E" w:rsidRDefault="00B2662B" w:rsidP="00B2662B">
      <w:pPr>
        <w:spacing w:after="0" w:line="240" w:lineRule="auto"/>
        <w:jc w:val="both"/>
        <w:rPr>
          <w:rFonts w:ascii="Times New Roman" w:hAnsi="Times New Roman"/>
          <w:sz w:val="24"/>
          <w:szCs w:val="24"/>
        </w:rPr>
      </w:pPr>
      <w:r w:rsidRPr="0022223E">
        <w:rPr>
          <w:rFonts w:ascii="Times New Roman" w:hAnsi="Times New Roman"/>
          <w:sz w:val="24"/>
          <w:szCs w:val="24"/>
        </w:rPr>
        <w:t xml:space="preserve">OB2: To develop and advance a national legislative framework and stimulate regulatory changes on </w:t>
      </w:r>
      <w:r w:rsidR="00B70291" w:rsidRPr="0022223E">
        <w:rPr>
          <w:rFonts w:ascii="Times New Roman" w:hAnsi="Times New Roman"/>
          <w:sz w:val="24"/>
          <w:szCs w:val="24"/>
        </w:rPr>
        <w:t>QA</w:t>
      </w:r>
      <w:r w:rsidR="003C34DC" w:rsidRPr="0022223E">
        <w:rPr>
          <w:rFonts w:ascii="Times New Roman" w:hAnsi="Times New Roman"/>
          <w:sz w:val="24"/>
          <w:szCs w:val="24"/>
        </w:rPr>
        <w:t xml:space="preserve"> in HEIs</w:t>
      </w:r>
      <w:r w:rsidRPr="0022223E">
        <w:rPr>
          <w:rFonts w:ascii="Times New Roman" w:hAnsi="Times New Roman"/>
          <w:sz w:val="24"/>
          <w:szCs w:val="24"/>
        </w:rPr>
        <w:t xml:space="preserve"> in Moldova </w:t>
      </w:r>
      <w:r w:rsidR="00633A40" w:rsidRPr="0022223E">
        <w:rPr>
          <w:rFonts w:ascii="Times New Roman" w:hAnsi="Times New Roman"/>
          <w:sz w:val="24"/>
          <w:szCs w:val="24"/>
        </w:rPr>
        <w:t xml:space="preserve">by </w:t>
      </w:r>
      <w:proofErr w:type="gramStart"/>
      <w:r w:rsidR="00633A40" w:rsidRPr="0022223E">
        <w:rPr>
          <w:rFonts w:ascii="Times New Roman" w:hAnsi="Times New Roman"/>
          <w:sz w:val="24"/>
          <w:szCs w:val="24"/>
        </w:rPr>
        <w:t>Nov,</w:t>
      </w:r>
      <w:proofErr w:type="gramEnd"/>
      <w:r w:rsidR="00633A40" w:rsidRPr="0022223E">
        <w:rPr>
          <w:rFonts w:ascii="Times New Roman" w:hAnsi="Times New Roman"/>
          <w:sz w:val="24"/>
          <w:szCs w:val="24"/>
        </w:rPr>
        <w:t xml:space="preserve"> 2023.</w:t>
      </w:r>
    </w:p>
    <w:p w14:paraId="42E413B8" w14:textId="77777777" w:rsidR="00B2662B" w:rsidRPr="0022223E" w:rsidRDefault="00B2662B" w:rsidP="00B2662B">
      <w:pPr>
        <w:spacing w:after="0" w:line="240" w:lineRule="auto"/>
        <w:jc w:val="both"/>
        <w:rPr>
          <w:rFonts w:ascii="Times New Roman" w:hAnsi="Times New Roman"/>
          <w:sz w:val="24"/>
          <w:szCs w:val="24"/>
        </w:rPr>
      </w:pPr>
      <w:r w:rsidRPr="0022223E">
        <w:rPr>
          <w:rFonts w:ascii="Times New Roman" w:hAnsi="Times New Roman"/>
          <w:sz w:val="24"/>
          <w:szCs w:val="24"/>
        </w:rPr>
        <w:t xml:space="preserve">OB3: To </w:t>
      </w:r>
      <w:r w:rsidR="00DA7F24" w:rsidRPr="0022223E">
        <w:rPr>
          <w:rFonts w:ascii="Times New Roman" w:hAnsi="Times New Roman"/>
          <w:sz w:val="24"/>
          <w:szCs w:val="24"/>
        </w:rPr>
        <w:t>enhance the QA management of HEIs in Moldova through International institutional accreditation</w:t>
      </w:r>
      <w:r w:rsidR="003C34DC" w:rsidRPr="0022223E">
        <w:rPr>
          <w:rFonts w:ascii="Times New Roman" w:hAnsi="Times New Roman"/>
          <w:sz w:val="24"/>
          <w:szCs w:val="24"/>
        </w:rPr>
        <w:t xml:space="preserve"> by</w:t>
      </w:r>
      <w:r w:rsidR="00633A40" w:rsidRPr="0022223E">
        <w:rPr>
          <w:rFonts w:ascii="Times New Roman" w:hAnsi="Times New Roman"/>
          <w:sz w:val="24"/>
          <w:szCs w:val="24"/>
        </w:rPr>
        <w:t xml:space="preserve"> </w:t>
      </w:r>
      <w:proofErr w:type="gramStart"/>
      <w:r w:rsidR="00633A40" w:rsidRPr="0022223E">
        <w:rPr>
          <w:rFonts w:ascii="Times New Roman" w:hAnsi="Times New Roman"/>
          <w:sz w:val="24"/>
          <w:szCs w:val="24"/>
        </w:rPr>
        <w:t>Nov,</w:t>
      </w:r>
      <w:proofErr w:type="gramEnd"/>
      <w:r w:rsidR="00633A40" w:rsidRPr="0022223E">
        <w:rPr>
          <w:rFonts w:ascii="Times New Roman" w:hAnsi="Times New Roman"/>
          <w:sz w:val="24"/>
          <w:szCs w:val="24"/>
        </w:rPr>
        <w:t xml:space="preserve"> 2023 </w:t>
      </w:r>
    </w:p>
    <w:p w14:paraId="42D543E0" w14:textId="77777777" w:rsidR="00B2662B" w:rsidRPr="0022223E" w:rsidRDefault="00B2662B" w:rsidP="00B2662B">
      <w:pPr>
        <w:spacing w:after="0" w:line="240" w:lineRule="auto"/>
        <w:jc w:val="both"/>
        <w:rPr>
          <w:rFonts w:ascii="Times New Roman" w:hAnsi="Times New Roman"/>
          <w:sz w:val="24"/>
          <w:szCs w:val="24"/>
        </w:rPr>
      </w:pPr>
      <w:r w:rsidRPr="0022223E">
        <w:rPr>
          <w:rFonts w:ascii="Times New Roman" w:hAnsi="Times New Roman"/>
          <w:sz w:val="24"/>
          <w:szCs w:val="24"/>
        </w:rPr>
        <w:t xml:space="preserve">OB4: To </w:t>
      </w:r>
      <w:r w:rsidR="003C34DC" w:rsidRPr="0022223E">
        <w:rPr>
          <w:rFonts w:ascii="Times New Roman" w:hAnsi="Times New Roman"/>
          <w:sz w:val="24"/>
          <w:szCs w:val="24"/>
        </w:rPr>
        <w:t xml:space="preserve">build the </w:t>
      </w:r>
      <w:r w:rsidRPr="0022223E">
        <w:rPr>
          <w:rFonts w:ascii="Times New Roman" w:hAnsi="Times New Roman"/>
          <w:sz w:val="24"/>
          <w:szCs w:val="24"/>
        </w:rPr>
        <w:t xml:space="preserve">institutional capacities </w:t>
      </w:r>
      <w:r w:rsidR="003C34DC" w:rsidRPr="0022223E">
        <w:rPr>
          <w:rFonts w:ascii="Times New Roman" w:hAnsi="Times New Roman"/>
          <w:sz w:val="24"/>
          <w:szCs w:val="24"/>
        </w:rPr>
        <w:t xml:space="preserve">of HEIs </w:t>
      </w:r>
      <w:r w:rsidRPr="0022223E">
        <w:rPr>
          <w:rFonts w:ascii="Times New Roman" w:hAnsi="Times New Roman"/>
          <w:sz w:val="24"/>
          <w:szCs w:val="24"/>
        </w:rPr>
        <w:t xml:space="preserve">in Moldova for efficient and effective implementation of </w:t>
      </w:r>
      <w:r w:rsidR="00480757" w:rsidRPr="0022223E">
        <w:rPr>
          <w:rFonts w:ascii="Times New Roman" w:hAnsi="Times New Roman"/>
          <w:sz w:val="24"/>
          <w:szCs w:val="24"/>
        </w:rPr>
        <w:t>QA</w:t>
      </w:r>
      <w:r w:rsidRPr="0022223E">
        <w:rPr>
          <w:rFonts w:ascii="Times New Roman" w:hAnsi="Times New Roman"/>
          <w:sz w:val="24"/>
          <w:szCs w:val="24"/>
        </w:rPr>
        <w:t xml:space="preserve"> reform </w:t>
      </w:r>
      <w:r w:rsidR="00633A40" w:rsidRPr="0022223E">
        <w:rPr>
          <w:rFonts w:ascii="Times New Roman" w:hAnsi="Times New Roman"/>
          <w:sz w:val="24"/>
          <w:szCs w:val="24"/>
        </w:rPr>
        <w:t xml:space="preserve">by </w:t>
      </w:r>
      <w:proofErr w:type="gramStart"/>
      <w:r w:rsidR="00633A40" w:rsidRPr="0022223E">
        <w:rPr>
          <w:rFonts w:ascii="Times New Roman" w:hAnsi="Times New Roman"/>
          <w:sz w:val="24"/>
          <w:szCs w:val="24"/>
        </w:rPr>
        <w:t>Nov,</w:t>
      </w:r>
      <w:proofErr w:type="gramEnd"/>
      <w:r w:rsidR="00633A40" w:rsidRPr="0022223E">
        <w:rPr>
          <w:rFonts w:ascii="Times New Roman" w:hAnsi="Times New Roman"/>
          <w:sz w:val="24"/>
          <w:szCs w:val="24"/>
        </w:rPr>
        <w:t xml:space="preserve"> 2023.</w:t>
      </w:r>
    </w:p>
    <w:p w14:paraId="0A99AD8A" w14:textId="77777777" w:rsidR="00295351" w:rsidRPr="0022223E" w:rsidRDefault="00295351" w:rsidP="00295351">
      <w:pPr>
        <w:spacing w:after="0" w:line="240" w:lineRule="auto"/>
        <w:jc w:val="both"/>
        <w:rPr>
          <w:rFonts w:ascii="Times New Roman" w:eastAsia="Times New Roman" w:hAnsi="Times New Roman"/>
          <w:color w:val="FF0000"/>
          <w:sz w:val="24"/>
          <w:szCs w:val="24"/>
          <w:lang w:eastAsia="sl-SI"/>
        </w:rPr>
      </w:pPr>
    </w:p>
    <w:p w14:paraId="44A32D59" w14:textId="77777777" w:rsidR="00A535B3" w:rsidRPr="0022223E" w:rsidRDefault="00A535B3" w:rsidP="00174E92">
      <w:pPr>
        <w:spacing w:after="0" w:line="240" w:lineRule="auto"/>
        <w:jc w:val="both"/>
        <w:rPr>
          <w:rFonts w:ascii="Times New Roman" w:hAnsi="Times New Roman"/>
          <w:b/>
          <w:sz w:val="24"/>
          <w:szCs w:val="24"/>
        </w:rPr>
      </w:pPr>
    </w:p>
    <w:p w14:paraId="79250E36" w14:textId="77777777" w:rsidR="00C67E30" w:rsidRPr="0022223E" w:rsidRDefault="00C67E30" w:rsidP="00C67E30">
      <w:pPr>
        <w:pStyle w:val="ListParagraph"/>
        <w:spacing w:after="0" w:line="240" w:lineRule="auto"/>
        <w:ind w:left="720"/>
        <w:jc w:val="both"/>
        <w:rPr>
          <w:rFonts w:ascii="Times New Roman" w:hAnsi="Times New Roman"/>
          <w:b/>
          <w:sz w:val="24"/>
          <w:szCs w:val="24"/>
        </w:rPr>
      </w:pPr>
    </w:p>
    <w:p w14:paraId="45B88144" w14:textId="77777777" w:rsidR="00C67E30" w:rsidRPr="0022223E" w:rsidRDefault="00C67E30" w:rsidP="00C67E30">
      <w:pPr>
        <w:pStyle w:val="ListParagraph"/>
        <w:spacing w:after="0"/>
        <w:ind w:left="720"/>
        <w:rPr>
          <w:rFonts w:ascii="Times New Roman" w:hAnsi="Times New Roman"/>
          <w:b/>
          <w:sz w:val="24"/>
          <w:szCs w:val="24"/>
          <w:shd w:val="clear" w:color="auto" w:fill="FFFFFF"/>
        </w:rPr>
      </w:pPr>
      <w:r w:rsidRPr="0022223E">
        <w:rPr>
          <w:rFonts w:ascii="Times New Roman" w:hAnsi="Times New Roman"/>
          <w:b/>
          <w:sz w:val="24"/>
          <w:szCs w:val="24"/>
          <w:shd w:val="clear" w:color="auto" w:fill="FFFFFF"/>
        </w:rPr>
        <w:t xml:space="preserve">The key activities of the QFORTE project </w:t>
      </w:r>
      <w:proofErr w:type="gramStart"/>
      <w:r w:rsidRPr="0022223E">
        <w:rPr>
          <w:rFonts w:ascii="Times New Roman" w:hAnsi="Times New Roman"/>
          <w:b/>
          <w:sz w:val="24"/>
          <w:szCs w:val="24"/>
          <w:shd w:val="clear" w:color="auto" w:fill="FFFFFF"/>
        </w:rPr>
        <w:t>are expected</w:t>
      </w:r>
      <w:proofErr w:type="gramEnd"/>
      <w:r w:rsidRPr="0022223E">
        <w:rPr>
          <w:rFonts w:ascii="Times New Roman" w:hAnsi="Times New Roman"/>
          <w:b/>
          <w:sz w:val="24"/>
          <w:szCs w:val="24"/>
          <w:shd w:val="clear" w:color="auto" w:fill="FFFFFF"/>
        </w:rPr>
        <w:t xml:space="preserve"> to result in:</w:t>
      </w:r>
    </w:p>
    <w:p w14:paraId="32B4853E" w14:textId="5243E871" w:rsidR="00C67E30" w:rsidRPr="0022223E" w:rsidRDefault="00C67E30" w:rsidP="00C67E30">
      <w:pPr>
        <w:pStyle w:val="ListParagraph"/>
        <w:spacing w:after="0"/>
        <w:ind w:left="0"/>
        <w:rPr>
          <w:rFonts w:ascii="Times New Roman" w:hAnsi="Times New Roman"/>
          <w:sz w:val="24"/>
          <w:szCs w:val="24"/>
          <w:shd w:val="clear" w:color="auto" w:fill="FFFFFF"/>
        </w:rPr>
      </w:pPr>
      <w:r w:rsidRPr="0022223E">
        <w:rPr>
          <w:rFonts w:ascii="Times New Roman" w:hAnsi="Times New Roman"/>
          <w:b/>
          <w:sz w:val="24"/>
          <w:szCs w:val="24"/>
        </w:rPr>
        <w:br/>
      </w:r>
      <w:r w:rsidRPr="0022223E">
        <w:rPr>
          <w:rFonts w:ascii="Times New Roman" w:hAnsi="Times New Roman"/>
          <w:sz w:val="24"/>
          <w:szCs w:val="24"/>
          <w:shd w:val="clear" w:color="auto" w:fill="FFFFFF"/>
        </w:rPr>
        <w:t>- international institutional accreditation of five national universities;</w:t>
      </w:r>
      <w:r w:rsidRPr="0022223E">
        <w:rPr>
          <w:rFonts w:ascii="Times New Roman" w:hAnsi="Times New Roman"/>
          <w:sz w:val="24"/>
          <w:szCs w:val="24"/>
        </w:rPr>
        <w:br/>
      </w:r>
      <w:r w:rsidRPr="0022223E">
        <w:rPr>
          <w:rFonts w:ascii="Times New Roman" w:hAnsi="Times New Roman"/>
          <w:sz w:val="24"/>
          <w:szCs w:val="24"/>
          <w:shd w:val="clear" w:color="auto" w:fill="FFFFFF"/>
        </w:rPr>
        <w:t>- improvement of the methodology of external quality assessment for institutional accreditation;</w:t>
      </w:r>
      <w:r w:rsidRPr="0022223E">
        <w:rPr>
          <w:rFonts w:ascii="Times New Roman" w:hAnsi="Times New Roman"/>
          <w:sz w:val="24"/>
          <w:szCs w:val="24"/>
        </w:rPr>
        <w:br/>
      </w:r>
      <w:r w:rsidRPr="0022223E">
        <w:rPr>
          <w:rFonts w:ascii="Times New Roman" w:hAnsi="Times New Roman"/>
          <w:sz w:val="24"/>
          <w:szCs w:val="24"/>
          <w:shd w:val="clear" w:color="auto" w:fill="FFFFFF"/>
        </w:rPr>
        <w:t>- external quality assessment of joint higher education programmes based on the European experience in the field;</w:t>
      </w:r>
      <w:r w:rsidRPr="0022223E">
        <w:rPr>
          <w:rFonts w:ascii="Times New Roman" w:hAnsi="Times New Roman"/>
          <w:sz w:val="24"/>
          <w:szCs w:val="24"/>
        </w:rPr>
        <w:br/>
      </w:r>
      <w:r w:rsidRPr="0022223E">
        <w:rPr>
          <w:rFonts w:ascii="Times New Roman" w:hAnsi="Times New Roman"/>
          <w:sz w:val="24"/>
          <w:szCs w:val="24"/>
          <w:shd w:val="clear" w:color="auto" w:fill="FFFFFF"/>
        </w:rPr>
        <w:t>- development of quality guidelines;</w:t>
      </w:r>
      <w:r w:rsidRPr="0022223E">
        <w:rPr>
          <w:rFonts w:ascii="Times New Roman" w:hAnsi="Times New Roman"/>
          <w:sz w:val="24"/>
          <w:szCs w:val="24"/>
        </w:rPr>
        <w:br/>
      </w:r>
      <w:r w:rsidRPr="0022223E">
        <w:rPr>
          <w:rFonts w:ascii="Times New Roman" w:hAnsi="Times New Roman"/>
          <w:sz w:val="24"/>
          <w:szCs w:val="24"/>
          <w:shd w:val="clear" w:color="auto" w:fill="FFFFFF"/>
        </w:rPr>
        <w:t>- enhancing the capacity of internal quality assurance structures;</w:t>
      </w:r>
      <w:r w:rsidRPr="0022223E">
        <w:rPr>
          <w:rFonts w:ascii="Times New Roman" w:hAnsi="Times New Roman"/>
          <w:sz w:val="24"/>
          <w:szCs w:val="24"/>
        </w:rPr>
        <w:br/>
      </w:r>
      <w:r w:rsidRPr="0022223E">
        <w:rPr>
          <w:rFonts w:ascii="Times New Roman" w:hAnsi="Times New Roman"/>
          <w:sz w:val="24"/>
          <w:szCs w:val="24"/>
          <w:shd w:val="clear" w:color="auto" w:fill="FFFFFF"/>
        </w:rPr>
        <w:t>- promotion of the national quality culture.</w:t>
      </w:r>
    </w:p>
    <w:p w14:paraId="0DE897AF" w14:textId="77777777" w:rsidR="00C67E30" w:rsidRPr="0022223E" w:rsidRDefault="00C67E30" w:rsidP="00C67E30">
      <w:pPr>
        <w:pStyle w:val="ListParagraph"/>
        <w:spacing w:after="0" w:line="240" w:lineRule="auto"/>
        <w:ind w:left="720"/>
        <w:rPr>
          <w:rFonts w:ascii="Times New Roman" w:hAnsi="Times New Roman"/>
          <w:color w:val="5A5A5A"/>
          <w:sz w:val="24"/>
          <w:szCs w:val="24"/>
          <w:shd w:val="clear" w:color="auto" w:fill="FFFFFF"/>
        </w:rPr>
      </w:pPr>
    </w:p>
    <w:p w14:paraId="430F7B3C" w14:textId="1F5CEE48" w:rsidR="001F73C2" w:rsidRPr="0022223E" w:rsidRDefault="001F73C2" w:rsidP="00C67E30">
      <w:pPr>
        <w:pStyle w:val="ListParagraph"/>
        <w:spacing w:after="0" w:line="240" w:lineRule="auto"/>
        <w:ind w:left="720"/>
        <w:jc w:val="both"/>
        <w:rPr>
          <w:rFonts w:ascii="Times New Roman" w:hAnsi="Times New Roman"/>
          <w:b/>
          <w:sz w:val="24"/>
          <w:szCs w:val="24"/>
        </w:rPr>
      </w:pPr>
      <w:r w:rsidRPr="0022223E">
        <w:rPr>
          <w:rFonts w:ascii="Times New Roman" w:hAnsi="Times New Roman"/>
          <w:b/>
          <w:sz w:val="24"/>
          <w:szCs w:val="24"/>
        </w:rPr>
        <w:t>PARTNERS:</w:t>
      </w:r>
    </w:p>
    <w:p w14:paraId="43F786B6" w14:textId="77777777" w:rsidR="00347C3D" w:rsidRPr="0022223E" w:rsidRDefault="00347C3D" w:rsidP="00347C3D">
      <w:pPr>
        <w:pStyle w:val="ListParagraph"/>
        <w:spacing w:after="0" w:line="240" w:lineRule="auto"/>
        <w:ind w:left="720"/>
        <w:jc w:val="both"/>
        <w:rPr>
          <w:rFonts w:ascii="Times New Roman" w:hAnsi="Times New Roman"/>
          <w:b/>
          <w:sz w:val="24"/>
          <w:szCs w:val="24"/>
        </w:rPr>
      </w:pPr>
    </w:p>
    <w:p w14:paraId="09F7CCC3" w14:textId="77777777" w:rsidR="00347C3D" w:rsidRPr="0022223E" w:rsidRDefault="00347C3D" w:rsidP="00347C3D">
      <w:pPr>
        <w:shd w:val="clear" w:color="auto" w:fill="FFFFFF"/>
        <w:spacing w:after="0" w:line="240" w:lineRule="auto"/>
        <w:ind w:left="426" w:right="360"/>
        <w:jc w:val="both"/>
        <w:textAlignment w:val="baseline"/>
        <w:rPr>
          <w:rFonts w:ascii="Times New Roman" w:hAnsi="Times New Roman"/>
          <w:sz w:val="24"/>
          <w:szCs w:val="24"/>
        </w:rPr>
      </w:pPr>
    </w:p>
    <w:p w14:paraId="027703C0" w14:textId="77777777" w:rsidR="00347C3D" w:rsidRPr="0022223E" w:rsidRDefault="009E67E2" w:rsidP="00347C3D">
      <w:pPr>
        <w:shd w:val="clear" w:color="auto" w:fill="FFFFFF"/>
        <w:spacing w:after="0" w:line="240" w:lineRule="auto"/>
        <w:ind w:right="360"/>
        <w:jc w:val="both"/>
        <w:textAlignment w:val="baseline"/>
        <w:rPr>
          <w:rFonts w:ascii="Times New Roman" w:hAnsi="Times New Roman"/>
          <w:b/>
          <w:sz w:val="24"/>
          <w:szCs w:val="24"/>
          <w:u w:val="single"/>
        </w:rPr>
      </w:pPr>
      <w:r w:rsidRPr="0022223E">
        <w:rPr>
          <w:rFonts w:ascii="Times New Roman" w:hAnsi="Times New Roman"/>
          <w:b/>
          <w:sz w:val="24"/>
          <w:szCs w:val="24"/>
          <w:u w:val="single"/>
        </w:rPr>
        <w:t>Moldova</w:t>
      </w:r>
      <w:r w:rsidR="00347C3D" w:rsidRPr="0022223E">
        <w:rPr>
          <w:rFonts w:ascii="Times New Roman" w:hAnsi="Times New Roman"/>
          <w:b/>
          <w:sz w:val="24"/>
          <w:szCs w:val="24"/>
          <w:u w:val="single"/>
        </w:rPr>
        <w:t>:</w:t>
      </w:r>
    </w:p>
    <w:p w14:paraId="2AD784FD" w14:textId="1334A3AF" w:rsidR="001B1CB9" w:rsidRPr="0022223E" w:rsidRDefault="00C67E30" w:rsidP="001B1CB9">
      <w:pPr>
        <w:numPr>
          <w:ilvl w:val="0"/>
          <w:numId w:val="21"/>
        </w:numPr>
        <w:tabs>
          <w:tab w:val="left" w:pos="284"/>
        </w:tabs>
        <w:spacing w:after="0" w:line="240" w:lineRule="auto"/>
        <w:rPr>
          <w:rFonts w:ascii="Times New Roman" w:hAnsi="Times New Roman"/>
          <w:b/>
          <w:bCs/>
          <w:sz w:val="24"/>
          <w:szCs w:val="24"/>
        </w:rPr>
      </w:pPr>
      <w:r w:rsidRPr="0022223E">
        <w:rPr>
          <w:rFonts w:ascii="Times New Roman" w:hAnsi="Times New Roman"/>
          <w:sz w:val="24"/>
          <w:szCs w:val="24"/>
        </w:rPr>
        <w:t xml:space="preserve">Moldova State </w:t>
      </w:r>
      <w:r w:rsidR="009E67E2" w:rsidRPr="0022223E">
        <w:rPr>
          <w:rFonts w:ascii="Times New Roman" w:hAnsi="Times New Roman"/>
          <w:sz w:val="24"/>
          <w:szCs w:val="24"/>
        </w:rPr>
        <w:t xml:space="preserve">University </w:t>
      </w:r>
      <w:r w:rsidR="00527DAC" w:rsidRPr="0022223E">
        <w:rPr>
          <w:rFonts w:ascii="Times New Roman" w:hAnsi="Times New Roman"/>
          <w:sz w:val="24"/>
          <w:szCs w:val="24"/>
        </w:rPr>
        <w:t>(P1-USM)</w:t>
      </w:r>
      <w:r w:rsidR="009E67E2" w:rsidRPr="0022223E">
        <w:rPr>
          <w:rFonts w:ascii="Times New Roman" w:hAnsi="Times New Roman"/>
          <w:sz w:val="24"/>
          <w:szCs w:val="24"/>
        </w:rPr>
        <w:t xml:space="preserve">- </w:t>
      </w:r>
      <w:r w:rsidR="009E67E2" w:rsidRPr="0022223E">
        <w:rPr>
          <w:rFonts w:ascii="Times New Roman" w:hAnsi="Times New Roman"/>
          <w:b/>
          <w:bCs/>
          <w:sz w:val="24"/>
          <w:szCs w:val="24"/>
        </w:rPr>
        <w:t>coordinator</w:t>
      </w:r>
    </w:p>
    <w:p w14:paraId="2915A625" w14:textId="77777777" w:rsidR="009E67E2" w:rsidRPr="0022223E" w:rsidRDefault="009E67E2" w:rsidP="001B1CB9">
      <w:pPr>
        <w:numPr>
          <w:ilvl w:val="0"/>
          <w:numId w:val="21"/>
        </w:numPr>
        <w:tabs>
          <w:tab w:val="left" w:pos="284"/>
        </w:tabs>
        <w:spacing w:after="0" w:line="240" w:lineRule="auto"/>
        <w:rPr>
          <w:rFonts w:ascii="Times New Roman" w:hAnsi="Times New Roman"/>
          <w:sz w:val="24"/>
          <w:szCs w:val="24"/>
        </w:rPr>
      </w:pPr>
      <w:r w:rsidRPr="0022223E">
        <w:rPr>
          <w:rFonts w:ascii="Times New Roman" w:hAnsi="Times New Roman"/>
          <w:sz w:val="24"/>
          <w:szCs w:val="24"/>
        </w:rPr>
        <w:t xml:space="preserve">Academia de </w:t>
      </w:r>
      <w:proofErr w:type="spellStart"/>
      <w:r w:rsidRPr="0022223E">
        <w:rPr>
          <w:rFonts w:ascii="Times New Roman" w:hAnsi="Times New Roman"/>
          <w:sz w:val="24"/>
          <w:szCs w:val="24"/>
        </w:rPr>
        <w:t>Studii</w:t>
      </w:r>
      <w:proofErr w:type="spellEnd"/>
      <w:r w:rsidRPr="0022223E">
        <w:rPr>
          <w:rFonts w:ascii="Times New Roman" w:hAnsi="Times New Roman"/>
          <w:sz w:val="24"/>
          <w:szCs w:val="24"/>
        </w:rPr>
        <w:t xml:space="preserve"> </w:t>
      </w:r>
      <w:proofErr w:type="spellStart"/>
      <w:r w:rsidRPr="0022223E">
        <w:rPr>
          <w:rFonts w:ascii="Times New Roman" w:hAnsi="Times New Roman"/>
          <w:sz w:val="24"/>
          <w:szCs w:val="24"/>
        </w:rPr>
        <w:t>Economice</w:t>
      </w:r>
      <w:proofErr w:type="spellEnd"/>
      <w:r w:rsidRPr="0022223E">
        <w:rPr>
          <w:rFonts w:ascii="Times New Roman" w:hAnsi="Times New Roman"/>
          <w:sz w:val="24"/>
          <w:szCs w:val="24"/>
        </w:rPr>
        <w:t xml:space="preserve"> din Moldova</w:t>
      </w:r>
      <w:r w:rsidR="00527DAC" w:rsidRPr="0022223E">
        <w:rPr>
          <w:rFonts w:ascii="Times New Roman" w:hAnsi="Times New Roman"/>
          <w:sz w:val="24"/>
          <w:szCs w:val="24"/>
        </w:rPr>
        <w:t xml:space="preserve"> (P2-ASEM)</w:t>
      </w:r>
    </w:p>
    <w:p w14:paraId="3E93A7D1" w14:textId="77777777" w:rsidR="00347C3D" w:rsidRPr="0022223E" w:rsidRDefault="009E67E2" w:rsidP="00347C3D">
      <w:pPr>
        <w:numPr>
          <w:ilvl w:val="0"/>
          <w:numId w:val="21"/>
        </w:numPr>
        <w:tabs>
          <w:tab w:val="left" w:pos="284"/>
        </w:tabs>
        <w:spacing w:after="0" w:line="240" w:lineRule="auto"/>
        <w:rPr>
          <w:rFonts w:ascii="Times New Roman" w:hAnsi="Times New Roman"/>
          <w:sz w:val="24"/>
          <w:szCs w:val="24"/>
        </w:rPr>
      </w:pPr>
      <w:r w:rsidRPr="0022223E">
        <w:rPr>
          <w:rFonts w:ascii="Times New Roman" w:hAnsi="Times New Roman"/>
          <w:sz w:val="24"/>
          <w:szCs w:val="24"/>
        </w:rPr>
        <w:t>Balti State University</w:t>
      </w:r>
      <w:r w:rsidR="00527DAC" w:rsidRPr="0022223E">
        <w:rPr>
          <w:rFonts w:ascii="Times New Roman" w:hAnsi="Times New Roman"/>
          <w:sz w:val="24"/>
          <w:szCs w:val="24"/>
        </w:rPr>
        <w:t xml:space="preserve"> (P3-USARB)</w:t>
      </w:r>
    </w:p>
    <w:p w14:paraId="4199D69D" w14:textId="77777777" w:rsidR="00347C3D" w:rsidRPr="0022223E" w:rsidRDefault="009E67E2" w:rsidP="00347C3D">
      <w:pPr>
        <w:numPr>
          <w:ilvl w:val="0"/>
          <w:numId w:val="21"/>
        </w:numPr>
        <w:tabs>
          <w:tab w:val="left" w:pos="284"/>
        </w:tabs>
        <w:spacing w:after="0" w:line="240" w:lineRule="auto"/>
        <w:rPr>
          <w:rFonts w:ascii="Times New Roman" w:hAnsi="Times New Roman"/>
          <w:sz w:val="24"/>
          <w:szCs w:val="24"/>
        </w:rPr>
      </w:pPr>
      <w:proofErr w:type="spellStart"/>
      <w:r w:rsidRPr="0022223E">
        <w:rPr>
          <w:rFonts w:ascii="Times New Roman" w:hAnsi="Times New Roman"/>
          <w:sz w:val="24"/>
          <w:szCs w:val="24"/>
        </w:rPr>
        <w:t>Cahul</w:t>
      </w:r>
      <w:proofErr w:type="spellEnd"/>
      <w:r w:rsidRPr="0022223E">
        <w:rPr>
          <w:rFonts w:ascii="Times New Roman" w:hAnsi="Times New Roman"/>
          <w:sz w:val="24"/>
          <w:szCs w:val="24"/>
        </w:rPr>
        <w:t xml:space="preserve"> State University</w:t>
      </w:r>
      <w:r w:rsidR="00527DAC" w:rsidRPr="0022223E">
        <w:rPr>
          <w:rFonts w:ascii="Times New Roman" w:hAnsi="Times New Roman"/>
          <w:sz w:val="24"/>
          <w:szCs w:val="24"/>
        </w:rPr>
        <w:t xml:space="preserve"> (P4-USC)</w:t>
      </w:r>
    </w:p>
    <w:p w14:paraId="45CB2F22" w14:textId="77777777" w:rsidR="009E67E2" w:rsidRDefault="009E67E2" w:rsidP="00347C3D">
      <w:pPr>
        <w:numPr>
          <w:ilvl w:val="0"/>
          <w:numId w:val="21"/>
        </w:numPr>
        <w:tabs>
          <w:tab w:val="left" w:pos="284"/>
        </w:tabs>
        <w:spacing w:after="0" w:line="240" w:lineRule="auto"/>
        <w:rPr>
          <w:rFonts w:ascii="Times New Roman" w:hAnsi="Times New Roman"/>
          <w:sz w:val="24"/>
          <w:szCs w:val="24"/>
        </w:rPr>
      </w:pPr>
      <w:proofErr w:type="spellStart"/>
      <w:r w:rsidRPr="00F1541E">
        <w:rPr>
          <w:rFonts w:ascii="Times New Roman" w:hAnsi="Times New Roman"/>
          <w:sz w:val="24"/>
          <w:szCs w:val="24"/>
        </w:rPr>
        <w:t>Comrat</w:t>
      </w:r>
      <w:proofErr w:type="spellEnd"/>
      <w:r w:rsidRPr="00F1541E">
        <w:rPr>
          <w:rFonts w:ascii="Times New Roman" w:hAnsi="Times New Roman"/>
          <w:sz w:val="24"/>
          <w:szCs w:val="24"/>
        </w:rPr>
        <w:t xml:space="preserve"> State University</w:t>
      </w:r>
      <w:r w:rsidR="00527DAC">
        <w:rPr>
          <w:rFonts w:ascii="Times New Roman" w:hAnsi="Times New Roman"/>
          <w:sz w:val="24"/>
          <w:szCs w:val="24"/>
        </w:rPr>
        <w:t xml:space="preserve"> (P5-KDU)</w:t>
      </w:r>
    </w:p>
    <w:p w14:paraId="1EDC0CFC" w14:textId="77777777" w:rsidR="00527DAC" w:rsidRDefault="00527DAC" w:rsidP="00527DAC">
      <w:pPr>
        <w:numPr>
          <w:ilvl w:val="0"/>
          <w:numId w:val="21"/>
        </w:numPr>
        <w:tabs>
          <w:tab w:val="left" w:pos="284"/>
        </w:tabs>
        <w:spacing w:after="0" w:line="240" w:lineRule="auto"/>
        <w:rPr>
          <w:rFonts w:ascii="Times New Roman" w:hAnsi="Times New Roman"/>
          <w:sz w:val="24"/>
          <w:szCs w:val="24"/>
        </w:rPr>
      </w:pPr>
      <w:r w:rsidRPr="006A6678">
        <w:rPr>
          <w:rFonts w:ascii="Times New Roman" w:hAnsi="Times New Roman"/>
          <w:sz w:val="24"/>
          <w:szCs w:val="24"/>
        </w:rPr>
        <w:t xml:space="preserve">Academy of </w:t>
      </w:r>
      <w:r>
        <w:rPr>
          <w:rFonts w:ascii="Times New Roman" w:hAnsi="Times New Roman"/>
          <w:sz w:val="24"/>
          <w:szCs w:val="24"/>
        </w:rPr>
        <w:t>Music, Theatre and Fine Arts (P6- AMTAP)</w:t>
      </w:r>
    </w:p>
    <w:p w14:paraId="7AEAED05" w14:textId="77777777" w:rsidR="00480757" w:rsidRDefault="00480757" w:rsidP="00480757">
      <w:pPr>
        <w:numPr>
          <w:ilvl w:val="0"/>
          <w:numId w:val="21"/>
        </w:numPr>
        <w:tabs>
          <w:tab w:val="left" w:pos="284"/>
        </w:tabs>
        <w:spacing w:after="0" w:line="240" w:lineRule="auto"/>
        <w:rPr>
          <w:rFonts w:ascii="Times New Roman" w:hAnsi="Times New Roman"/>
          <w:sz w:val="24"/>
          <w:szCs w:val="24"/>
        </w:rPr>
      </w:pPr>
      <w:r>
        <w:rPr>
          <w:rFonts w:ascii="Times New Roman" w:hAnsi="Times New Roman"/>
          <w:sz w:val="24"/>
          <w:szCs w:val="24"/>
        </w:rPr>
        <w:t>University of Political and Economic European S</w:t>
      </w:r>
      <w:r w:rsidRPr="00480757">
        <w:rPr>
          <w:rFonts w:ascii="Times New Roman" w:hAnsi="Times New Roman"/>
          <w:sz w:val="24"/>
          <w:szCs w:val="24"/>
        </w:rPr>
        <w:t>tudies</w:t>
      </w:r>
      <w:r w:rsidR="006A6678">
        <w:rPr>
          <w:rFonts w:ascii="Times New Roman" w:hAnsi="Times New Roman"/>
          <w:sz w:val="24"/>
          <w:szCs w:val="24"/>
        </w:rPr>
        <w:t xml:space="preserve"> </w:t>
      </w:r>
      <w:r w:rsidR="00527DAC">
        <w:rPr>
          <w:rFonts w:ascii="Times New Roman" w:hAnsi="Times New Roman"/>
          <w:sz w:val="24"/>
          <w:szCs w:val="24"/>
        </w:rPr>
        <w:t>(P7-USPEE)</w:t>
      </w:r>
    </w:p>
    <w:p w14:paraId="2193D1FA" w14:textId="77777777" w:rsidR="001B1CB9" w:rsidRPr="00F1541E" w:rsidRDefault="009E67E2" w:rsidP="006A6678">
      <w:pPr>
        <w:numPr>
          <w:ilvl w:val="0"/>
          <w:numId w:val="21"/>
        </w:numPr>
        <w:tabs>
          <w:tab w:val="left" w:pos="284"/>
        </w:tabs>
        <w:spacing w:after="0" w:line="240" w:lineRule="auto"/>
        <w:rPr>
          <w:rFonts w:ascii="Times New Roman" w:hAnsi="Times New Roman"/>
          <w:sz w:val="24"/>
          <w:szCs w:val="24"/>
        </w:rPr>
      </w:pPr>
      <w:r w:rsidRPr="00F1541E">
        <w:rPr>
          <w:rFonts w:ascii="Times New Roman" w:hAnsi="Times New Roman"/>
          <w:sz w:val="24"/>
          <w:szCs w:val="24"/>
        </w:rPr>
        <w:t>National Agency for Quality Assurance i</w:t>
      </w:r>
      <w:r w:rsidR="006A6678">
        <w:rPr>
          <w:rFonts w:ascii="Times New Roman" w:hAnsi="Times New Roman"/>
          <w:sz w:val="24"/>
          <w:szCs w:val="24"/>
        </w:rPr>
        <w:t>n Education and Research (</w:t>
      </w:r>
      <w:r w:rsidR="00527DAC">
        <w:rPr>
          <w:rFonts w:ascii="Times New Roman" w:hAnsi="Times New Roman"/>
          <w:sz w:val="24"/>
          <w:szCs w:val="24"/>
        </w:rPr>
        <w:t>P8-</w:t>
      </w:r>
      <w:r w:rsidR="006A6678">
        <w:rPr>
          <w:rFonts w:ascii="Times New Roman" w:hAnsi="Times New Roman"/>
          <w:sz w:val="24"/>
          <w:szCs w:val="24"/>
        </w:rPr>
        <w:t>ANACEC</w:t>
      </w:r>
      <w:r w:rsidRPr="00F1541E">
        <w:rPr>
          <w:rFonts w:ascii="Times New Roman" w:hAnsi="Times New Roman"/>
          <w:sz w:val="24"/>
          <w:szCs w:val="24"/>
        </w:rPr>
        <w:t>)</w:t>
      </w:r>
    </w:p>
    <w:p w14:paraId="3EEB32B8" w14:textId="0B48B175" w:rsidR="009E67E2" w:rsidRPr="00F1541E" w:rsidRDefault="009E67E2" w:rsidP="001B1CB9">
      <w:pPr>
        <w:numPr>
          <w:ilvl w:val="0"/>
          <w:numId w:val="21"/>
        </w:numPr>
        <w:tabs>
          <w:tab w:val="left" w:pos="284"/>
        </w:tabs>
        <w:spacing w:after="0" w:line="240" w:lineRule="auto"/>
        <w:rPr>
          <w:rFonts w:ascii="Times New Roman" w:hAnsi="Times New Roman"/>
          <w:sz w:val="24"/>
          <w:szCs w:val="24"/>
        </w:rPr>
      </w:pPr>
      <w:r w:rsidRPr="00F1541E">
        <w:rPr>
          <w:rFonts w:ascii="Times New Roman" w:hAnsi="Times New Roman"/>
          <w:sz w:val="24"/>
          <w:szCs w:val="24"/>
        </w:rPr>
        <w:t>Ministry of Education and Research of the Republic of Moldova</w:t>
      </w:r>
      <w:r w:rsidR="00527DAC">
        <w:rPr>
          <w:rFonts w:ascii="Times New Roman" w:hAnsi="Times New Roman"/>
          <w:sz w:val="24"/>
          <w:szCs w:val="24"/>
        </w:rPr>
        <w:t xml:space="preserve"> (P9 – MERRM)</w:t>
      </w:r>
    </w:p>
    <w:p w14:paraId="6005A0F2" w14:textId="77777777" w:rsidR="009E67E2" w:rsidRPr="00F1541E" w:rsidRDefault="009E67E2" w:rsidP="001B1CB9">
      <w:pPr>
        <w:shd w:val="clear" w:color="auto" w:fill="FFFFFF"/>
        <w:spacing w:after="0" w:line="240" w:lineRule="auto"/>
        <w:ind w:right="360"/>
        <w:jc w:val="both"/>
        <w:textAlignment w:val="baseline"/>
        <w:rPr>
          <w:rFonts w:ascii="Times New Roman" w:hAnsi="Times New Roman"/>
          <w:b/>
          <w:sz w:val="24"/>
          <w:szCs w:val="24"/>
          <w:u w:val="single"/>
        </w:rPr>
      </w:pPr>
    </w:p>
    <w:p w14:paraId="52FC5787" w14:textId="77777777" w:rsidR="001B1CB9" w:rsidRPr="00F1541E" w:rsidRDefault="009E67E2" w:rsidP="001B1CB9">
      <w:pPr>
        <w:shd w:val="clear" w:color="auto" w:fill="FFFFFF"/>
        <w:spacing w:after="0" w:line="240" w:lineRule="auto"/>
        <w:ind w:right="360"/>
        <w:jc w:val="both"/>
        <w:textAlignment w:val="baseline"/>
        <w:rPr>
          <w:rFonts w:ascii="Times New Roman" w:hAnsi="Times New Roman"/>
          <w:b/>
          <w:sz w:val="24"/>
          <w:szCs w:val="24"/>
          <w:u w:val="single"/>
        </w:rPr>
      </w:pPr>
      <w:r w:rsidRPr="00F1541E">
        <w:rPr>
          <w:rFonts w:ascii="Times New Roman" w:hAnsi="Times New Roman"/>
          <w:b/>
          <w:sz w:val="24"/>
          <w:szCs w:val="24"/>
          <w:u w:val="single"/>
        </w:rPr>
        <w:t>EU</w:t>
      </w:r>
      <w:r w:rsidR="001B1CB9" w:rsidRPr="00F1541E">
        <w:rPr>
          <w:rFonts w:ascii="Times New Roman" w:hAnsi="Times New Roman"/>
          <w:b/>
          <w:sz w:val="24"/>
          <w:szCs w:val="24"/>
          <w:u w:val="single"/>
        </w:rPr>
        <w:t>:</w:t>
      </w:r>
    </w:p>
    <w:p w14:paraId="35B6BA4C" w14:textId="77777777" w:rsidR="001B1CB9" w:rsidRPr="00F1541E" w:rsidRDefault="001B1CB9" w:rsidP="001B1CB9">
      <w:pPr>
        <w:tabs>
          <w:tab w:val="left" w:pos="284"/>
        </w:tabs>
        <w:spacing w:after="0" w:line="240" w:lineRule="auto"/>
        <w:ind w:left="360"/>
        <w:rPr>
          <w:rFonts w:ascii="Times New Roman" w:hAnsi="Times New Roman"/>
          <w:sz w:val="24"/>
          <w:szCs w:val="24"/>
        </w:rPr>
      </w:pPr>
    </w:p>
    <w:p w14:paraId="3E15D0CC" w14:textId="77777777" w:rsidR="00527DAC" w:rsidRPr="00F1541E" w:rsidRDefault="00527DAC" w:rsidP="00527DAC">
      <w:pPr>
        <w:numPr>
          <w:ilvl w:val="0"/>
          <w:numId w:val="21"/>
        </w:numPr>
        <w:shd w:val="clear" w:color="auto" w:fill="FFFFFF"/>
        <w:spacing w:after="0" w:line="240" w:lineRule="auto"/>
        <w:ind w:left="284" w:right="360" w:hanging="284"/>
        <w:jc w:val="both"/>
        <w:textAlignment w:val="baseline"/>
        <w:rPr>
          <w:rFonts w:ascii="Times New Roman" w:hAnsi="Times New Roman"/>
          <w:sz w:val="24"/>
          <w:szCs w:val="24"/>
        </w:rPr>
      </w:pPr>
      <w:r w:rsidRPr="00F1541E">
        <w:rPr>
          <w:rFonts w:ascii="Times New Roman" w:hAnsi="Times New Roman"/>
          <w:sz w:val="24"/>
          <w:szCs w:val="24"/>
        </w:rPr>
        <w:t xml:space="preserve">University of </w:t>
      </w:r>
      <w:r>
        <w:rPr>
          <w:rFonts w:ascii="Times New Roman" w:hAnsi="Times New Roman"/>
          <w:sz w:val="24"/>
          <w:szCs w:val="24"/>
        </w:rPr>
        <w:t>Montpellier, FRANCE (P10-UM)</w:t>
      </w:r>
    </w:p>
    <w:p w14:paraId="65F7FE1F" w14:textId="77777777" w:rsidR="00AD033D" w:rsidRPr="002E169A" w:rsidRDefault="009E67E2" w:rsidP="009E67E2">
      <w:pPr>
        <w:numPr>
          <w:ilvl w:val="0"/>
          <w:numId w:val="21"/>
        </w:numPr>
        <w:shd w:val="clear" w:color="auto" w:fill="FFFFFF"/>
        <w:spacing w:after="0" w:line="240" w:lineRule="auto"/>
        <w:ind w:left="284" w:right="360" w:hanging="284"/>
        <w:jc w:val="both"/>
        <w:textAlignment w:val="baseline"/>
        <w:rPr>
          <w:rFonts w:ascii="Times New Roman" w:hAnsi="Times New Roman"/>
          <w:sz w:val="24"/>
          <w:szCs w:val="24"/>
        </w:rPr>
      </w:pPr>
      <w:r w:rsidRPr="00F1541E">
        <w:rPr>
          <w:rFonts w:ascii="Times New Roman" w:hAnsi="Times New Roman"/>
          <w:sz w:val="24"/>
          <w:szCs w:val="24"/>
        </w:rPr>
        <w:t>University of Salamanca, SPAIN</w:t>
      </w:r>
      <w:r w:rsidR="00527DAC">
        <w:rPr>
          <w:rFonts w:ascii="Times New Roman" w:hAnsi="Times New Roman"/>
          <w:sz w:val="24"/>
          <w:szCs w:val="24"/>
        </w:rPr>
        <w:t xml:space="preserve"> </w:t>
      </w:r>
      <w:r w:rsidR="00527DAC" w:rsidRPr="002E169A">
        <w:rPr>
          <w:rFonts w:ascii="Times New Roman" w:hAnsi="Times New Roman"/>
          <w:sz w:val="24"/>
          <w:szCs w:val="24"/>
        </w:rPr>
        <w:t>(P11 – ES)</w:t>
      </w:r>
    </w:p>
    <w:p w14:paraId="75DCC732" w14:textId="77777777" w:rsidR="009E67E2" w:rsidRPr="008E0BFE" w:rsidRDefault="009E67E2" w:rsidP="009E67E2">
      <w:pPr>
        <w:numPr>
          <w:ilvl w:val="0"/>
          <w:numId w:val="21"/>
        </w:numPr>
        <w:shd w:val="clear" w:color="auto" w:fill="FFFFFF"/>
        <w:spacing w:after="0" w:line="240" w:lineRule="auto"/>
        <w:ind w:left="284" w:right="360" w:hanging="284"/>
        <w:jc w:val="both"/>
        <w:textAlignment w:val="baseline"/>
        <w:rPr>
          <w:rFonts w:ascii="Times New Roman" w:hAnsi="Times New Roman"/>
          <w:sz w:val="24"/>
          <w:szCs w:val="24"/>
        </w:rPr>
      </w:pPr>
      <w:r w:rsidRPr="008E0BFE">
        <w:rPr>
          <w:rFonts w:ascii="Times New Roman" w:hAnsi="Times New Roman"/>
          <w:sz w:val="24"/>
          <w:szCs w:val="24"/>
        </w:rPr>
        <w:t>Leipzig University, GERMANY</w:t>
      </w:r>
      <w:r w:rsidR="00527DAC" w:rsidRPr="008E0BFE">
        <w:rPr>
          <w:rFonts w:ascii="Times New Roman" w:hAnsi="Times New Roman"/>
          <w:sz w:val="24"/>
          <w:szCs w:val="24"/>
        </w:rPr>
        <w:t xml:space="preserve"> (P12 – DE)</w:t>
      </w:r>
    </w:p>
    <w:p w14:paraId="31D2C47F" w14:textId="1A164B9A" w:rsidR="00C434B0" w:rsidRPr="008E0BFE" w:rsidRDefault="00FF7777" w:rsidP="002C023D">
      <w:pPr>
        <w:numPr>
          <w:ilvl w:val="0"/>
          <w:numId w:val="21"/>
        </w:numPr>
        <w:shd w:val="clear" w:color="auto" w:fill="FFFFFF"/>
        <w:spacing w:after="0" w:line="240" w:lineRule="auto"/>
        <w:ind w:right="360"/>
        <w:jc w:val="both"/>
        <w:textAlignment w:val="baseline"/>
        <w:rPr>
          <w:rFonts w:ascii="Times New Roman" w:hAnsi="Times New Roman"/>
          <w:b/>
          <w:bCs/>
          <w:sz w:val="24"/>
          <w:szCs w:val="24"/>
        </w:rPr>
      </w:pPr>
      <w:r w:rsidRPr="008E0BFE">
        <w:rPr>
          <w:rFonts w:ascii="Times New Roman" w:hAnsi="Times New Roman"/>
          <w:sz w:val="24"/>
          <w:szCs w:val="24"/>
        </w:rPr>
        <w:t>European Policy Development and Research Institute, Maribor, SLOVENIA</w:t>
      </w:r>
      <w:r w:rsidR="00527DAC" w:rsidRPr="008E0BFE">
        <w:rPr>
          <w:rFonts w:ascii="Times New Roman" w:hAnsi="Times New Roman"/>
          <w:sz w:val="24"/>
          <w:szCs w:val="24"/>
        </w:rPr>
        <w:t xml:space="preserve"> (P13-EPDRI)</w:t>
      </w:r>
    </w:p>
    <w:p w14:paraId="2645EA87" w14:textId="394D9E19" w:rsidR="00771E3E" w:rsidRPr="008E0BFE" w:rsidRDefault="007403D1" w:rsidP="007403D1">
      <w:pPr>
        <w:numPr>
          <w:ilvl w:val="0"/>
          <w:numId w:val="21"/>
        </w:numPr>
        <w:shd w:val="clear" w:color="auto" w:fill="FFFFFF"/>
        <w:spacing w:after="0" w:line="240" w:lineRule="auto"/>
        <w:ind w:right="360"/>
        <w:jc w:val="both"/>
        <w:textAlignment w:val="baseline"/>
        <w:rPr>
          <w:rFonts w:ascii="Times New Roman" w:hAnsi="Times New Roman"/>
          <w:sz w:val="24"/>
          <w:szCs w:val="24"/>
        </w:rPr>
      </w:pPr>
      <w:r w:rsidRPr="008E0BFE">
        <w:rPr>
          <w:rFonts w:ascii="Times New Roman" w:hAnsi="Times New Roman"/>
          <w:sz w:val="24"/>
          <w:szCs w:val="24"/>
        </w:rPr>
        <w:t xml:space="preserve">Central and Eastern European Network of Quality Assurance Agencies in Higher Education </w:t>
      </w:r>
      <w:r w:rsidR="00527DAC" w:rsidRPr="008E0BFE">
        <w:rPr>
          <w:rFonts w:ascii="Times New Roman" w:hAnsi="Times New Roman"/>
          <w:sz w:val="24"/>
          <w:szCs w:val="24"/>
        </w:rPr>
        <w:t>(P1</w:t>
      </w:r>
      <w:r w:rsidR="008E0BFE">
        <w:rPr>
          <w:rFonts w:ascii="Times New Roman" w:hAnsi="Times New Roman"/>
          <w:sz w:val="24"/>
          <w:szCs w:val="24"/>
        </w:rPr>
        <w:t>4</w:t>
      </w:r>
      <w:r w:rsidR="00527DAC" w:rsidRPr="008E0BFE">
        <w:rPr>
          <w:rFonts w:ascii="Times New Roman" w:hAnsi="Times New Roman"/>
          <w:sz w:val="24"/>
          <w:szCs w:val="24"/>
        </w:rPr>
        <w:t>-</w:t>
      </w:r>
      <w:r w:rsidRPr="008E0BFE">
        <w:rPr>
          <w:rFonts w:ascii="Times New Roman" w:hAnsi="Times New Roman"/>
          <w:sz w:val="24"/>
          <w:szCs w:val="24"/>
        </w:rPr>
        <w:t>CE</w:t>
      </w:r>
      <w:r w:rsidR="00771E3E" w:rsidRPr="008E0BFE">
        <w:rPr>
          <w:rFonts w:ascii="Times New Roman" w:hAnsi="Times New Roman"/>
          <w:sz w:val="24"/>
          <w:szCs w:val="24"/>
        </w:rPr>
        <w:t>ENQA</w:t>
      </w:r>
      <w:r w:rsidR="00527DAC" w:rsidRPr="008E0BFE">
        <w:rPr>
          <w:rFonts w:ascii="Times New Roman" w:hAnsi="Times New Roman"/>
          <w:sz w:val="24"/>
          <w:szCs w:val="24"/>
        </w:rPr>
        <w:t>)</w:t>
      </w:r>
    </w:p>
    <w:p w14:paraId="63431130" w14:textId="77777777" w:rsidR="004416C1" w:rsidRPr="00F1541E" w:rsidRDefault="004416C1" w:rsidP="004416C1">
      <w:pPr>
        <w:shd w:val="clear" w:color="auto" w:fill="FFFFFF"/>
        <w:spacing w:after="0" w:line="240" w:lineRule="auto"/>
        <w:ind w:right="360"/>
        <w:jc w:val="both"/>
        <w:textAlignment w:val="baseline"/>
        <w:rPr>
          <w:rFonts w:ascii="Times New Roman" w:hAnsi="Times New Roman"/>
          <w:sz w:val="24"/>
          <w:szCs w:val="24"/>
          <w:shd w:val="clear" w:color="auto" w:fill="FFFFFF"/>
        </w:rPr>
      </w:pPr>
    </w:p>
    <w:p w14:paraId="1EF7379B" w14:textId="77777777" w:rsidR="0087008F" w:rsidRPr="00F1541E" w:rsidRDefault="0087008F" w:rsidP="0087008F">
      <w:pPr>
        <w:spacing w:after="0" w:line="240" w:lineRule="auto"/>
        <w:rPr>
          <w:rFonts w:ascii="Times New Roman" w:eastAsia="MS Mincho" w:hAnsi="Times New Roman"/>
          <w:sz w:val="24"/>
          <w:szCs w:val="24"/>
          <w:lang w:val="en-US"/>
        </w:rPr>
      </w:pPr>
    </w:p>
    <w:p w14:paraId="0D1CEEA2" w14:textId="77777777" w:rsidR="00A25D52" w:rsidRPr="00F1541E" w:rsidRDefault="00A25D52" w:rsidP="00A25D52">
      <w:pPr>
        <w:tabs>
          <w:tab w:val="left" w:pos="284"/>
        </w:tabs>
        <w:spacing w:after="0" w:line="240" w:lineRule="auto"/>
        <w:ind w:left="142"/>
        <w:rPr>
          <w:rFonts w:ascii="Times New Roman" w:hAnsi="Times New Roman"/>
          <w:sz w:val="24"/>
          <w:szCs w:val="24"/>
          <w:u w:val="single"/>
        </w:rPr>
      </w:pPr>
    </w:p>
    <w:p w14:paraId="29FB6E9B" w14:textId="77777777" w:rsidR="00A25D52" w:rsidRPr="00F1541E" w:rsidRDefault="00A25D52" w:rsidP="00A25D52">
      <w:pPr>
        <w:tabs>
          <w:tab w:val="left" w:pos="284"/>
        </w:tabs>
        <w:spacing w:after="0" w:line="240" w:lineRule="auto"/>
        <w:ind w:left="142"/>
        <w:rPr>
          <w:rFonts w:ascii="Times New Roman" w:hAnsi="Times New Roman"/>
          <w:sz w:val="24"/>
          <w:szCs w:val="24"/>
          <w:u w:val="single"/>
        </w:rPr>
      </w:pPr>
    </w:p>
    <w:p w14:paraId="2DCEFB2A" w14:textId="77777777" w:rsidR="00A25D52" w:rsidRPr="00F1541E" w:rsidRDefault="00A25D52" w:rsidP="00A25D52">
      <w:pPr>
        <w:tabs>
          <w:tab w:val="left" w:pos="284"/>
        </w:tabs>
        <w:spacing w:after="0" w:line="240" w:lineRule="auto"/>
        <w:ind w:left="142"/>
        <w:rPr>
          <w:rFonts w:ascii="Times New Roman" w:hAnsi="Times New Roman"/>
          <w:sz w:val="24"/>
          <w:szCs w:val="24"/>
          <w:u w:val="single"/>
        </w:rPr>
      </w:pPr>
    </w:p>
    <w:p w14:paraId="78863F57" w14:textId="77777777" w:rsidR="00FA48AE" w:rsidRPr="00F1541E" w:rsidRDefault="00FA48AE" w:rsidP="003B5861">
      <w:pPr>
        <w:spacing w:after="0" w:line="240" w:lineRule="auto"/>
        <w:rPr>
          <w:rFonts w:ascii="Times New Roman" w:hAnsi="Times New Roman"/>
          <w:sz w:val="24"/>
          <w:szCs w:val="24"/>
        </w:rPr>
      </w:pPr>
    </w:p>
    <w:sectPr w:rsidR="00FA48AE" w:rsidRPr="00F1541E" w:rsidSect="00AA0B14">
      <w:footerReference w:type="default" r:id="rId11"/>
      <w:pgSz w:w="11906" w:h="16838"/>
      <w:pgMar w:top="426" w:right="707" w:bottom="709" w:left="1134" w:header="709" w:footer="2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687B4" w14:textId="77777777" w:rsidR="00F95199" w:rsidRDefault="00F95199">
      <w:pPr>
        <w:spacing w:after="0" w:line="240" w:lineRule="auto"/>
      </w:pPr>
      <w:r>
        <w:separator/>
      </w:r>
    </w:p>
  </w:endnote>
  <w:endnote w:type="continuationSeparator" w:id="0">
    <w:p w14:paraId="5BB966E6" w14:textId="77777777" w:rsidR="00F95199" w:rsidRDefault="00F9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954D" w14:textId="77777777" w:rsidR="009A08D3" w:rsidRDefault="009A08D3" w:rsidP="003121CE">
    <w:pPr>
      <w:pStyle w:val="Footer"/>
      <w:jc w:val="center"/>
    </w:pPr>
    <w:r>
      <w:fldChar w:fldCharType="begin"/>
    </w:r>
    <w:r>
      <w:instrText xml:space="preserve"> PAGE   \* MERGEFORMAT </w:instrText>
    </w:r>
    <w:r>
      <w:fldChar w:fldCharType="separate"/>
    </w:r>
    <w:r w:rsidR="0081337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9BBDA" w14:textId="77777777" w:rsidR="00F95199" w:rsidRDefault="00F95199">
      <w:pPr>
        <w:spacing w:after="0" w:line="240" w:lineRule="auto"/>
      </w:pPr>
      <w:r>
        <w:separator/>
      </w:r>
    </w:p>
  </w:footnote>
  <w:footnote w:type="continuationSeparator" w:id="0">
    <w:p w14:paraId="593BF7CF" w14:textId="77777777" w:rsidR="00F95199" w:rsidRDefault="00F95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7F4"/>
      </v:shape>
    </w:pict>
  </w:numPicBullet>
  <w:abstractNum w:abstractNumId="0" w15:restartNumberingAfterBreak="0">
    <w:nsid w:val="FFFFFF1D"/>
    <w:multiLevelType w:val="multilevel"/>
    <w:tmpl w:val="4BDC8D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943AD"/>
    <w:multiLevelType w:val="hybridMultilevel"/>
    <w:tmpl w:val="42E24844"/>
    <w:lvl w:ilvl="0" w:tplc="DAEE9F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4B122B3"/>
    <w:multiLevelType w:val="hybridMultilevel"/>
    <w:tmpl w:val="EC728B54"/>
    <w:lvl w:ilvl="0" w:tplc="AD041630">
      <w:start w:val="1"/>
      <w:numFmt w:val="decimal"/>
      <w:lvlText w:val="%1)"/>
      <w:lvlJc w:val="left"/>
      <w:pPr>
        <w:ind w:left="720" w:hanging="360"/>
      </w:pPr>
      <w:rPr>
        <w:rFonts w:ascii="Calibri" w:eastAsia="Calibri" w:hAnsi="Calibri" w:cs="Aria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4276A"/>
    <w:multiLevelType w:val="hybridMultilevel"/>
    <w:tmpl w:val="A0A8F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73589"/>
    <w:multiLevelType w:val="hybridMultilevel"/>
    <w:tmpl w:val="20EC3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C7909"/>
    <w:multiLevelType w:val="hybridMultilevel"/>
    <w:tmpl w:val="4144257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131CC2"/>
    <w:multiLevelType w:val="hybridMultilevel"/>
    <w:tmpl w:val="08CCE8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C91DEE"/>
    <w:multiLevelType w:val="hybridMultilevel"/>
    <w:tmpl w:val="EC263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A15282"/>
    <w:multiLevelType w:val="hybridMultilevel"/>
    <w:tmpl w:val="FA24F080"/>
    <w:lvl w:ilvl="0" w:tplc="E1A6500A">
      <w:start w:val="1"/>
      <w:numFmt w:val="decimal"/>
      <w:lvlText w:val="%1."/>
      <w:lvlJc w:val="left"/>
      <w:pPr>
        <w:ind w:left="45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354ED4"/>
    <w:multiLevelType w:val="hybridMultilevel"/>
    <w:tmpl w:val="6E5C5A60"/>
    <w:lvl w:ilvl="0" w:tplc="8E445AD2">
      <w:start w:val="1"/>
      <w:numFmt w:val="decimal"/>
      <w:lvlText w:val="%1."/>
      <w:lvlJc w:val="left"/>
      <w:pPr>
        <w:ind w:left="720" w:hanging="360"/>
      </w:pPr>
      <w:rPr>
        <w:rFonts w:ascii="Arial Narrow" w:hAnsi="Arial Narrow"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697B04"/>
    <w:multiLevelType w:val="hybridMultilevel"/>
    <w:tmpl w:val="4C6E98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FB038BE"/>
    <w:multiLevelType w:val="hybridMultilevel"/>
    <w:tmpl w:val="2F5C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E52BE"/>
    <w:multiLevelType w:val="hybridMultilevel"/>
    <w:tmpl w:val="1B82A0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0DC272D"/>
    <w:multiLevelType w:val="multilevel"/>
    <w:tmpl w:val="4510C36C"/>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73343A"/>
    <w:multiLevelType w:val="hybridMultilevel"/>
    <w:tmpl w:val="E8662A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5DD2EFC"/>
    <w:multiLevelType w:val="hybridMultilevel"/>
    <w:tmpl w:val="8812B1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353C7"/>
    <w:multiLevelType w:val="hybridMultilevel"/>
    <w:tmpl w:val="6B0623C2"/>
    <w:lvl w:ilvl="0" w:tplc="116A4BB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407627"/>
    <w:multiLevelType w:val="hybridMultilevel"/>
    <w:tmpl w:val="1B0AC0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F0319A"/>
    <w:multiLevelType w:val="hybridMultilevel"/>
    <w:tmpl w:val="8A881CE4"/>
    <w:lvl w:ilvl="0" w:tplc="2EBC29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1370A0"/>
    <w:multiLevelType w:val="hybridMultilevel"/>
    <w:tmpl w:val="1188E64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DB452C"/>
    <w:multiLevelType w:val="hybridMultilevel"/>
    <w:tmpl w:val="9CDC5212"/>
    <w:lvl w:ilvl="0" w:tplc="F2601582">
      <w:start w:val="1"/>
      <w:numFmt w:val="decimal"/>
      <w:lvlText w:val="%1."/>
      <w:lvlJc w:val="left"/>
      <w:pPr>
        <w:ind w:left="360" w:hanging="360"/>
      </w:pPr>
      <w:rPr>
        <w:rFonts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201444B"/>
    <w:multiLevelType w:val="hybridMultilevel"/>
    <w:tmpl w:val="7FE84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93736"/>
    <w:multiLevelType w:val="hybridMultilevel"/>
    <w:tmpl w:val="7542FD40"/>
    <w:lvl w:ilvl="0" w:tplc="04180001">
      <w:start w:val="1"/>
      <w:numFmt w:val="bullet"/>
      <w:lvlText w:val=""/>
      <w:lvlJc w:val="left"/>
      <w:pPr>
        <w:ind w:left="720" w:hanging="360"/>
      </w:pPr>
      <w:rPr>
        <w:rFonts w:ascii="Symbol" w:hAnsi="Symbol"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BD94F24"/>
    <w:multiLevelType w:val="multilevel"/>
    <w:tmpl w:val="BF4A16D6"/>
    <w:lvl w:ilvl="0">
      <w:numFmt w:val="bullet"/>
      <w:lvlText w:val=""/>
      <w:lvlJc w:val="left"/>
      <w:pPr>
        <w:ind w:left="806" w:hanging="360"/>
      </w:pPr>
      <w:rPr>
        <w:rFonts w:ascii="Symbol" w:hAnsi="Symbol"/>
      </w:rPr>
    </w:lvl>
    <w:lvl w:ilvl="1">
      <w:numFmt w:val="bullet"/>
      <w:lvlText w:val="o"/>
      <w:lvlJc w:val="left"/>
      <w:pPr>
        <w:ind w:left="1526" w:hanging="360"/>
      </w:pPr>
      <w:rPr>
        <w:rFonts w:ascii="Courier New" w:hAnsi="Courier New" w:cs="Courier New"/>
      </w:rPr>
    </w:lvl>
    <w:lvl w:ilvl="2">
      <w:numFmt w:val="bullet"/>
      <w:lvlText w:val=""/>
      <w:lvlJc w:val="left"/>
      <w:pPr>
        <w:ind w:left="2246" w:hanging="360"/>
      </w:pPr>
      <w:rPr>
        <w:rFonts w:ascii="Wingdings" w:hAnsi="Wingdings"/>
      </w:rPr>
    </w:lvl>
    <w:lvl w:ilvl="3">
      <w:numFmt w:val="bullet"/>
      <w:lvlText w:val=""/>
      <w:lvlJc w:val="left"/>
      <w:pPr>
        <w:ind w:left="2966" w:hanging="360"/>
      </w:pPr>
      <w:rPr>
        <w:rFonts w:ascii="Symbol" w:hAnsi="Symbol"/>
      </w:rPr>
    </w:lvl>
    <w:lvl w:ilvl="4">
      <w:numFmt w:val="bullet"/>
      <w:lvlText w:val="o"/>
      <w:lvlJc w:val="left"/>
      <w:pPr>
        <w:ind w:left="3686" w:hanging="360"/>
      </w:pPr>
      <w:rPr>
        <w:rFonts w:ascii="Courier New" w:hAnsi="Courier New" w:cs="Courier New"/>
      </w:rPr>
    </w:lvl>
    <w:lvl w:ilvl="5">
      <w:numFmt w:val="bullet"/>
      <w:lvlText w:val=""/>
      <w:lvlJc w:val="left"/>
      <w:pPr>
        <w:ind w:left="4406" w:hanging="360"/>
      </w:pPr>
      <w:rPr>
        <w:rFonts w:ascii="Wingdings" w:hAnsi="Wingdings"/>
      </w:rPr>
    </w:lvl>
    <w:lvl w:ilvl="6">
      <w:numFmt w:val="bullet"/>
      <w:lvlText w:val=""/>
      <w:lvlJc w:val="left"/>
      <w:pPr>
        <w:ind w:left="5126" w:hanging="360"/>
      </w:pPr>
      <w:rPr>
        <w:rFonts w:ascii="Symbol" w:hAnsi="Symbol"/>
      </w:rPr>
    </w:lvl>
    <w:lvl w:ilvl="7">
      <w:numFmt w:val="bullet"/>
      <w:lvlText w:val="o"/>
      <w:lvlJc w:val="left"/>
      <w:pPr>
        <w:ind w:left="5846" w:hanging="360"/>
      </w:pPr>
      <w:rPr>
        <w:rFonts w:ascii="Courier New" w:hAnsi="Courier New" w:cs="Courier New"/>
      </w:rPr>
    </w:lvl>
    <w:lvl w:ilvl="8">
      <w:numFmt w:val="bullet"/>
      <w:lvlText w:val=""/>
      <w:lvlJc w:val="left"/>
      <w:pPr>
        <w:ind w:left="6566" w:hanging="360"/>
      </w:pPr>
      <w:rPr>
        <w:rFonts w:ascii="Wingdings" w:hAnsi="Wingdings"/>
      </w:rPr>
    </w:lvl>
  </w:abstractNum>
  <w:abstractNum w:abstractNumId="24" w15:restartNumberingAfterBreak="0">
    <w:nsid w:val="64B00142"/>
    <w:multiLevelType w:val="multilevel"/>
    <w:tmpl w:val="D216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956B71"/>
    <w:multiLevelType w:val="multilevel"/>
    <w:tmpl w:val="508208B0"/>
    <w:lvl w:ilvl="0">
      <w:start w:val="1"/>
      <w:numFmt w:val="bullet"/>
      <w:lvlText w:val=""/>
      <w:lvlJc w:val="left"/>
      <w:pPr>
        <w:ind w:left="806" w:hanging="360"/>
      </w:pPr>
      <w:rPr>
        <w:rFonts w:ascii="Symbol" w:hAnsi="Symbol" w:hint="default"/>
      </w:rPr>
    </w:lvl>
    <w:lvl w:ilvl="1">
      <w:numFmt w:val="bullet"/>
      <w:lvlText w:val="o"/>
      <w:lvlJc w:val="left"/>
      <w:pPr>
        <w:ind w:left="1526" w:hanging="360"/>
      </w:pPr>
      <w:rPr>
        <w:rFonts w:ascii="Courier New" w:hAnsi="Courier New" w:cs="Courier New"/>
      </w:rPr>
    </w:lvl>
    <w:lvl w:ilvl="2">
      <w:numFmt w:val="bullet"/>
      <w:lvlText w:val=""/>
      <w:lvlJc w:val="left"/>
      <w:pPr>
        <w:ind w:left="2246" w:hanging="360"/>
      </w:pPr>
      <w:rPr>
        <w:rFonts w:ascii="Wingdings" w:hAnsi="Wingdings"/>
      </w:rPr>
    </w:lvl>
    <w:lvl w:ilvl="3">
      <w:numFmt w:val="bullet"/>
      <w:lvlText w:val=""/>
      <w:lvlJc w:val="left"/>
      <w:pPr>
        <w:ind w:left="2966" w:hanging="360"/>
      </w:pPr>
      <w:rPr>
        <w:rFonts w:ascii="Symbol" w:hAnsi="Symbol"/>
      </w:rPr>
    </w:lvl>
    <w:lvl w:ilvl="4">
      <w:numFmt w:val="bullet"/>
      <w:lvlText w:val="o"/>
      <w:lvlJc w:val="left"/>
      <w:pPr>
        <w:ind w:left="3686" w:hanging="360"/>
      </w:pPr>
      <w:rPr>
        <w:rFonts w:ascii="Courier New" w:hAnsi="Courier New" w:cs="Courier New"/>
      </w:rPr>
    </w:lvl>
    <w:lvl w:ilvl="5">
      <w:numFmt w:val="bullet"/>
      <w:lvlText w:val=""/>
      <w:lvlJc w:val="left"/>
      <w:pPr>
        <w:ind w:left="4406" w:hanging="360"/>
      </w:pPr>
      <w:rPr>
        <w:rFonts w:ascii="Wingdings" w:hAnsi="Wingdings"/>
      </w:rPr>
    </w:lvl>
    <w:lvl w:ilvl="6">
      <w:numFmt w:val="bullet"/>
      <w:lvlText w:val=""/>
      <w:lvlJc w:val="left"/>
      <w:pPr>
        <w:ind w:left="5126" w:hanging="360"/>
      </w:pPr>
      <w:rPr>
        <w:rFonts w:ascii="Symbol" w:hAnsi="Symbol"/>
      </w:rPr>
    </w:lvl>
    <w:lvl w:ilvl="7">
      <w:numFmt w:val="bullet"/>
      <w:lvlText w:val="o"/>
      <w:lvlJc w:val="left"/>
      <w:pPr>
        <w:ind w:left="5846" w:hanging="360"/>
      </w:pPr>
      <w:rPr>
        <w:rFonts w:ascii="Courier New" w:hAnsi="Courier New" w:cs="Courier New"/>
      </w:rPr>
    </w:lvl>
    <w:lvl w:ilvl="8">
      <w:numFmt w:val="bullet"/>
      <w:lvlText w:val=""/>
      <w:lvlJc w:val="left"/>
      <w:pPr>
        <w:ind w:left="6566" w:hanging="360"/>
      </w:pPr>
      <w:rPr>
        <w:rFonts w:ascii="Wingdings" w:hAnsi="Wingdings"/>
      </w:rPr>
    </w:lvl>
  </w:abstractNum>
  <w:abstractNum w:abstractNumId="26" w15:restartNumberingAfterBreak="0">
    <w:nsid w:val="75727126"/>
    <w:multiLevelType w:val="hybridMultilevel"/>
    <w:tmpl w:val="095C8A4A"/>
    <w:lvl w:ilvl="0" w:tplc="CB947A74">
      <w:start w:val="1"/>
      <w:numFmt w:val="bullet"/>
      <w:lvlText w:val="•"/>
      <w:lvlJc w:val="left"/>
      <w:pPr>
        <w:tabs>
          <w:tab w:val="num" w:pos="720"/>
        </w:tabs>
        <w:ind w:left="720" w:hanging="360"/>
      </w:pPr>
      <w:rPr>
        <w:rFonts w:ascii="Arial" w:hAnsi="Arial" w:hint="default"/>
      </w:rPr>
    </w:lvl>
    <w:lvl w:ilvl="1" w:tplc="12382A96" w:tentative="1">
      <w:start w:val="1"/>
      <w:numFmt w:val="bullet"/>
      <w:lvlText w:val="•"/>
      <w:lvlJc w:val="left"/>
      <w:pPr>
        <w:tabs>
          <w:tab w:val="num" w:pos="1440"/>
        </w:tabs>
        <w:ind w:left="1440" w:hanging="360"/>
      </w:pPr>
      <w:rPr>
        <w:rFonts w:ascii="Arial" w:hAnsi="Arial" w:hint="default"/>
      </w:rPr>
    </w:lvl>
    <w:lvl w:ilvl="2" w:tplc="26E23314" w:tentative="1">
      <w:start w:val="1"/>
      <w:numFmt w:val="bullet"/>
      <w:lvlText w:val="•"/>
      <w:lvlJc w:val="left"/>
      <w:pPr>
        <w:tabs>
          <w:tab w:val="num" w:pos="2160"/>
        </w:tabs>
        <w:ind w:left="2160" w:hanging="360"/>
      </w:pPr>
      <w:rPr>
        <w:rFonts w:ascii="Arial" w:hAnsi="Arial" w:hint="default"/>
      </w:rPr>
    </w:lvl>
    <w:lvl w:ilvl="3" w:tplc="E9002FE4" w:tentative="1">
      <w:start w:val="1"/>
      <w:numFmt w:val="bullet"/>
      <w:lvlText w:val="•"/>
      <w:lvlJc w:val="left"/>
      <w:pPr>
        <w:tabs>
          <w:tab w:val="num" w:pos="2880"/>
        </w:tabs>
        <w:ind w:left="2880" w:hanging="360"/>
      </w:pPr>
      <w:rPr>
        <w:rFonts w:ascii="Arial" w:hAnsi="Arial" w:hint="default"/>
      </w:rPr>
    </w:lvl>
    <w:lvl w:ilvl="4" w:tplc="AB1A7F30" w:tentative="1">
      <w:start w:val="1"/>
      <w:numFmt w:val="bullet"/>
      <w:lvlText w:val="•"/>
      <w:lvlJc w:val="left"/>
      <w:pPr>
        <w:tabs>
          <w:tab w:val="num" w:pos="3600"/>
        </w:tabs>
        <w:ind w:left="3600" w:hanging="360"/>
      </w:pPr>
      <w:rPr>
        <w:rFonts w:ascii="Arial" w:hAnsi="Arial" w:hint="default"/>
      </w:rPr>
    </w:lvl>
    <w:lvl w:ilvl="5" w:tplc="F1503974" w:tentative="1">
      <w:start w:val="1"/>
      <w:numFmt w:val="bullet"/>
      <w:lvlText w:val="•"/>
      <w:lvlJc w:val="left"/>
      <w:pPr>
        <w:tabs>
          <w:tab w:val="num" w:pos="4320"/>
        </w:tabs>
        <w:ind w:left="4320" w:hanging="360"/>
      </w:pPr>
      <w:rPr>
        <w:rFonts w:ascii="Arial" w:hAnsi="Arial" w:hint="default"/>
      </w:rPr>
    </w:lvl>
    <w:lvl w:ilvl="6" w:tplc="6D28EF94" w:tentative="1">
      <w:start w:val="1"/>
      <w:numFmt w:val="bullet"/>
      <w:lvlText w:val="•"/>
      <w:lvlJc w:val="left"/>
      <w:pPr>
        <w:tabs>
          <w:tab w:val="num" w:pos="5040"/>
        </w:tabs>
        <w:ind w:left="5040" w:hanging="360"/>
      </w:pPr>
      <w:rPr>
        <w:rFonts w:ascii="Arial" w:hAnsi="Arial" w:hint="default"/>
      </w:rPr>
    </w:lvl>
    <w:lvl w:ilvl="7" w:tplc="C9427E96" w:tentative="1">
      <w:start w:val="1"/>
      <w:numFmt w:val="bullet"/>
      <w:lvlText w:val="•"/>
      <w:lvlJc w:val="left"/>
      <w:pPr>
        <w:tabs>
          <w:tab w:val="num" w:pos="5760"/>
        </w:tabs>
        <w:ind w:left="5760" w:hanging="360"/>
      </w:pPr>
      <w:rPr>
        <w:rFonts w:ascii="Arial" w:hAnsi="Arial" w:hint="default"/>
      </w:rPr>
    </w:lvl>
    <w:lvl w:ilvl="8" w:tplc="D79622E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9"/>
  </w:num>
  <w:num w:numId="3">
    <w:abstractNumId w:val="7"/>
  </w:num>
  <w:num w:numId="4">
    <w:abstractNumId w:val="18"/>
  </w:num>
  <w:num w:numId="5">
    <w:abstractNumId w:val="6"/>
  </w:num>
  <w:num w:numId="6">
    <w:abstractNumId w:val="10"/>
  </w:num>
  <w:num w:numId="7">
    <w:abstractNumId w:val="8"/>
  </w:num>
  <w:num w:numId="8">
    <w:abstractNumId w:val="16"/>
  </w:num>
  <w:num w:numId="9">
    <w:abstractNumId w:val="20"/>
  </w:num>
  <w:num w:numId="10">
    <w:abstractNumId w:val="26"/>
  </w:num>
  <w:num w:numId="11">
    <w:abstractNumId w:val="19"/>
  </w:num>
  <w:num w:numId="12">
    <w:abstractNumId w:val="5"/>
  </w:num>
  <w:num w:numId="13">
    <w:abstractNumId w:val="15"/>
  </w:num>
  <w:num w:numId="14">
    <w:abstractNumId w:val="17"/>
  </w:num>
  <w:num w:numId="15">
    <w:abstractNumId w:val="23"/>
  </w:num>
  <w:num w:numId="16">
    <w:abstractNumId w:val="25"/>
  </w:num>
  <w:num w:numId="17">
    <w:abstractNumId w:val="2"/>
  </w:num>
  <w:num w:numId="18">
    <w:abstractNumId w:val="14"/>
  </w:num>
  <w:num w:numId="19">
    <w:abstractNumId w:val="24"/>
  </w:num>
  <w:num w:numId="20">
    <w:abstractNumId w:val="0"/>
  </w:num>
  <w:num w:numId="21">
    <w:abstractNumId w:val="13"/>
  </w:num>
  <w:num w:numId="22">
    <w:abstractNumId w:val="1"/>
  </w:num>
  <w:num w:numId="23">
    <w:abstractNumId w:val="3"/>
  </w:num>
  <w:num w:numId="24">
    <w:abstractNumId w:val="11"/>
  </w:num>
  <w:num w:numId="25">
    <w:abstractNumId w:val="4"/>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E5"/>
    <w:rsid w:val="000053D3"/>
    <w:rsid w:val="00006174"/>
    <w:rsid w:val="00006689"/>
    <w:rsid w:val="0001019E"/>
    <w:rsid w:val="00011563"/>
    <w:rsid w:val="00011DBA"/>
    <w:rsid w:val="00012C1A"/>
    <w:rsid w:val="000177E3"/>
    <w:rsid w:val="0002178A"/>
    <w:rsid w:val="00023562"/>
    <w:rsid w:val="0003294B"/>
    <w:rsid w:val="00034353"/>
    <w:rsid w:val="00034D2A"/>
    <w:rsid w:val="00040FA4"/>
    <w:rsid w:val="00043095"/>
    <w:rsid w:val="000460FC"/>
    <w:rsid w:val="00051013"/>
    <w:rsid w:val="0005225B"/>
    <w:rsid w:val="00053EAC"/>
    <w:rsid w:val="000562A6"/>
    <w:rsid w:val="0005669B"/>
    <w:rsid w:val="00066404"/>
    <w:rsid w:val="00072227"/>
    <w:rsid w:val="00074E84"/>
    <w:rsid w:val="00075BA3"/>
    <w:rsid w:val="000840CF"/>
    <w:rsid w:val="00084A81"/>
    <w:rsid w:val="00084AB5"/>
    <w:rsid w:val="00085E1C"/>
    <w:rsid w:val="00087BD3"/>
    <w:rsid w:val="00094AAC"/>
    <w:rsid w:val="0009536A"/>
    <w:rsid w:val="00095F9A"/>
    <w:rsid w:val="000A26EA"/>
    <w:rsid w:val="000A37A1"/>
    <w:rsid w:val="000B4A57"/>
    <w:rsid w:val="000C5583"/>
    <w:rsid w:val="000C5ABA"/>
    <w:rsid w:val="000D0216"/>
    <w:rsid w:val="000D09D2"/>
    <w:rsid w:val="000E68DF"/>
    <w:rsid w:val="000F7E63"/>
    <w:rsid w:val="00103088"/>
    <w:rsid w:val="001031D1"/>
    <w:rsid w:val="00105D71"/>
    <w:rsid w:val="001071DA"/>
    <w:rsid w:val="00110B53"/>
    <w:rsid w:val="00113B24"/>
    <w:rsid w:val="00115066"/>
    <w:rsid w:val="00120A8D"/>
    <w:rsid w:val="00120BB8"/>
    <w:rsid w:val="00120C42"/>
    <w:rsid w:val="00125906"/>
    <w:rsid w:val="00132052"/>
    <w:rsid w:val="0013206B"/>
    <w:rsid w:val="00132A4F"/>
    <w:rsid w:val="00135B48"/>
    <w:rsid w:val="00144E49"/>
    <w:rsid w:val="00145EC1"/>
    <w:rsid w:val="001464FC"/>
    <w:rsid w:val="001478E3"/>
    <w:rsid w:val="00147D89"/>
    <w:rsid w:val="00152C73"/>
    <w:rsid w:val="001539DB"/>
    <w:rsid w:val="001550C2"/>
    <w:rsid w:val="001635A4"/>
    <w:rsid w:val="00167056"/>
    <w:rsid w:val="00170004"/>
    <w:rsid w:val="001702F7"/>
    <w:rsid w:val="00174E92"/>
    <w:rsid w:val="0017580F"/>
    <w:rsid w:val="00181800"/>
    <w:rsid w:val="00183C84"/>
    <w:rsid w:val="001854E8"/>
    <w:rsid w:val="0018784B"/>
    <w:rsid w:val="001935AB"/>
    <w:rsid w:val="0019451C"/>
    <w:rsid w:val="001B1CB9"/>
    <w:rsid w:val="001B43ED"/>
    <w:rsid w:val="001B455D"/>
    <w:rsid w:val="001C0F37"/>
    <w:rsid w:val="001C4572"/>
    <w:rsid w:val="001C492F"/>
    <w:rsid w:val="001D3B8B"/>
    <w:rsid w:val="001D64B4"/>
    <w:rsid w:val="001D705A"/>
    <w:rsid w:val="001D738C"/>
    <w:rsid w:val="001E2FF5"/>
    <w:rsid w:val="001E506A"/>
    <w:rsid w:val="001F73C2"/>
    <w:rsid w:val="0020439E"/>
    <w:rsid w:val="00206AC5"/>
    <w:rsid w:val="002105D1"/>
    <w:rsid w:val="0021123B"/>
    <w:rsid w:val="002204BA"/>
    <w:rsid w:val="0022223E"/>
    <w:rsid w:val="00222AE0"/>
    <w:rsid w:val="00224DC3"/>
    <w:rsid w:val="00225397"/>
    <w:rsid w:val="00231CAF"/>
    <w:rsid w:val="002336B2"/>
    <w:rsid w:val="0023503A"/>
    <w:rsid w:val="00236985"/>
    <w:rsid w:val="00237E74"/>
    <w:rsid w:val="00240FA0"/>
    <w:rsid w:val="0024129D"/>
    <w:rsid w:val="00244464"/>
    <w:rsid w:val="00245462"/>
    <w:rsid w:val="00247A1D"/>
    <w:rsid w:val="0025074B"/>
    <w:rsid w:val="00254F03"/>
    <w:rsid w:val="00260025"/>
    <w:rsid w:val="002652FE"/>
    <w:rsid w:val="00266033"/>
    <w:rsid w:val="0026662B"/>
    <w:rsid w:val="0026760F"/>
    <w:rsid w:val="00271663"/>
    <w:rsid w:val="00273C26"/>
    <w:rsid w:val="00276AF2"/>
    <w:rsid w:val="00283909"/>
    <w:rsid w:val="002868FE"/>
    <w:rsid w:val="00287A90"/>
    <w:rsid w:val="00287A92"/>
    <w:rsid w:val="00294875"/>
    <w:rsid w:val="00295351"/>
    <w:rsid w:val="00295894"/>
    <w:rsid w:val="002979AB"/>
    <w:rsid w:val="002A5B0F"/>
    <w:rsid w:val="002B03C4"/>
    <w:rsid w:val="002B09E8"/>
    <w:rsid w:val="002B0D7C"/>
    <w:rsid w:val="002B2B6C"/>
    <w:rsid w:val="002B2B93"/>
    <w:rsid w:val="002B3713"/>
    <w:rsid w:val="002B4174"/>
    <w:rsid w:val="002B78B5"/>
    <w:rsid w:val="002B7BAE"/>
    <w:rsid w:val="002C023D"/>
    <w:rsid w:val="002D688B"/>
    <w:rsid w:val="002D7528"/>
    <w:rsid w:val="002E0DDC"/>
    <w:rsid w:val="002E169A"/>
    <w:rsid w:val="002E6010"/>
    <w:rsid w:val="002E6D17"/>
    <w:rsid w:val="003121CE"/>
    <w:rsid w:val="003167FB"/>
    <w:rsid w:val="00320B44"/>
    <w:rsid w:val="00320EA3"/>
    <w:rsid w:val="00321CF4"/>
    <w:rsid w:val="00322926"/>
    <w:rsid w:val="00322FC9"/>
    <w:rsid w:val="00332D6F"/>
    <w:rsid w:val="00342BFD"/>
    <w:rsid w:val="00343F70"/>
    <w:rsid w:val="00345362"/>
    <w:rsid w:val="00347C3D"/>
    <w:rsid w:val="00347F30"/>
    <w:rsid w:val="003515CE"/>
    <w:rsid w:val="00363A5A"/>
    <w:rsid w:val="00364DC9"/>
    <w:rsid w:val="00364E25"/>
    <w:rsid w:val="00372196"/>
    <w:rsid w:val="00373A96"/>
    <w:rsid w:val="00375277"/>
    <w:rsid w:val="00382707"/>
    <w:rsid w:val="00383404"/>
    <w:rsid w:val="00384984"/>
    <w:rsid w:val="0038521A"/>
    <w:rsid w:val="00385598"/>
    <w:rsid w:val="00390CFE"/>
    <w:rsid w:val="00392FAF"/>
    <w:rsid w:val="00396AB2"/>
    <w:rsid w:val="00397105"/>
    <w:rsid w:val="003A2DD6"/>
    <w:rsid w:val="003A4B9E"/>
    <w:rsid w:val="003A6712"/>
    <w:rsid w:val="003B0AB1"/>
    <w:rsid w:val="003B3D9D"/>
    <w:rsid w:val="003B5861"/>
    <w:rsid w:val="003C34DC"/>
    <w:rsid w:val="003D15F8"/>
    <w:rsid w:val="003D2530"/>
    <w:rsid w:val="003D3BC9"/>
    <w:rsid w:val="003D7A14"/>
    <w:rsid w:val="003E0415"/>
    <w:rsid w:val="003E25D2"/>
    <w:rsid w:val="003E41D3"/>
    <w:rsid w:val="003E4B14"/>
    <w:rsid w:val="003E672F"/>
    <w:rsid w:val="003F54F9"/>
    <w:rsid w:val="003F6592"/>
    <w:rsid w:val="00402072"/>
    <w:rsid w:val="00403EF3"/>
    <w:rsid w:val="00404E16"/>
    <w:rsid w:val="00405A1A"/>
    <w:rsid w:val="00410697"/>
    <w:rsid w:val="004127C0"/>
    <w:rsid w:val="00420551"/>
    <w:rsid w:val="0042347F"/>
    <w:rsid w:val="004245D5"/>
    <w:rsid w:val="00427CE5"/>
    <w:rsid w:val="00437C11"/>
    <w:rsid w:val="004416C1"/>
    <w:rsid w:val="004444A4"/>
    <w:rsid w:val="00455A66"/>
    <w:rsid w:val="00457763"/>
    <w:rsid w:val="004646C8"/>
    <w:rsid w:val="004755BA"/>
    <w:rsid w:val="00480757"/>
    <w:rsid w:val="0048524A"/>
    <w:rsid w:val="00485D77"/>
    <w:rsid w:val="004A3AF2"/>
    <w:rsid w:val="004A5700"/>
    <w:rsid w:val="004B5CD3"/>
    <w:rsid w:val="004C1AFC"/>
    <w:rsid w:val="004D0428"/>
    <w:rsid w:val="004D1A5F"/>
    <w:rsid w:val="004D66C7"/>
    <w:rsid w:val="004D71D6"/>
    <w:rsid w:val="004E1341"/>
    <w:rsid w:val="004E2ED3"/>
    <w:rsid w:val="004F0A37"/>
    <w:rsid w:val="004F2103"/>
    <w:rsid w:val="004F3E96"/>
    <w:rsid w:val="004F4D48"/>
    <w:rsid w:val="004F5914"/>
    <w:rsid w:val="00500D5B"/>
    <w:rsid w:val="00503487"/>
    <w:rsid w:val="00504A2E"/>
    <w:rsid w:val="00507870"/>
    <w:rsid w:val="0051070A"/>
    <w:rsid w:val="0051409F"/>
    <w:rsid w:val="0051675D"/>
    <w:rsid w:val="00524119"/>
    <w:rsid w:val="00526001"/>
    <w:rsid w:val="00527DAC"/>
    <w:rsid w:val="00530A02"/>
    <w:rsid w:val="00546E11"/>
    <w:rsid w:val="005473A7"/>
    <w:rsid w:val="00560425"/>
    <w:rsid w:val="0056098E"/>
    <w:rsid w:val="0056346A"/>
    <w:rsid w:val="005650D9"/>
    <w:rsid w:val="0056663B"/>
    <w:rsid w:val="0057422A"/>
    <w:rsid w:val="00582DCC"/>
    <w:rsid w:val="0058746E"/>
    <w:rsid w:val="005975FB"/>
    <w:rsid w:val="005A2E9B"/>
    <w:rsid w:val="005A2F61"/>
    <w:rsid w:val="005A505A"/>
    <w:rsid w:val="005A6876"/>
    <w:rsid w:val="005B4661"/>
    <w:rsid w:val="005D0485"/>
    <w:rsid w:val="005D0E40"/>
    <w:rsid w:val="005D16F0"/>
    <w:rsid w:val="005D2243"/>
    <w:rsid w:val="005E0876"/>
    <w:rsid w:val="005E4AA6"/>
    <w:rsid w:val="005E6FAE"/>
    <w:rsid w:val="005E7F95"/>
    <w:rsid w:val="005F0710"/>
    <w:rsid w:val="005F5A39"/>
    <w:rsid w:val="005F5EC1"/>
    <w:rsid w:val="006055D9"/>
    <w:rsid w:val="00612AE4"/>
    <w:rsid w:val="00613370"/>
    <w:rsid w:val="00615DF4"/>
    <w:rsid w:val="00617A4A"/>
    <w:rsid w:val="006226A1"/>
    <w:rsid w:val="00623FA6"/>
    <w:rsid w:val="006325FC"/>
    <w:rsid w:val="00633A40"/>
    <w:rsid w:val="00633FEA"/>
    <w:rsid w:val="00636977"/>
    <w:rsid w:val="006408DD"/>
    <w:rsid w:val="00646B04"/>
    <w:rsid w:val="00646F84"/>
    <w:rsid w:val="006475FE"/>
    <w:rsid w:val="006524B5"/>
    <w:rsid w:val="00652F11"/>
    <w:rsid w:val="00653764"/>
    <w:rsid w:val="00654940"/>
    <w:rsid w:val="0065535E"/>
    <w:rsid w:val="00660494"/>
    <w:rsid w:val="006606C3"/>
    <w:rsid w:val="00663339"/>
    <w:rsid w:val="00663388"/>
    <w:rsid w:val="00665C56"/>
    <w:rsid w:val="00666ABB"/>
    <w:rsid w:val="00674448"/>
    <w:rsid w:val="0067568D"/>
    <w:rsid w:val="00676280"/>
    <w:rsid w:val="00683AC0"/>
    <w:rsid w:val="00683F4F"/>
    <w:rsid w:val="00694A13"/>
    <w:rsid w:val="006A0C58"/>
    <w:rsid w:val="006A1030"/>
    <w:rsid w:val="006A4ECE"/>
    <w:rsid w:val="006A6678"/>
    <w:rsid w:val="006A71B4"/>
    <w:rsid w:val="006A7B1D"/>
    <w:rsid w:val="006B23A0"/>
    <w:rsid w:val="006B3AC1"/>
    <w:rsid w:val="006B4159"/>
    <w:rsid w:val="006B6224"/>
    <w:rsid w:val="006C34A1"/>
    <w:rsid w:val="006C4E94"/>
    <w:rsid w:val="006C5A0D"/>
    <w:rsid w:val="006C5DED"/>
    <w:rsid w:val="006D1289"/>
    <w:rsid w:val="006D188B"/>
    <w:rsid w:val="006D4B71"/>
    <w:rsid w:val="006E1FD2"/>
    <w:rsid w:val="006E3C9C"/>
    <w:rsid w:val="006F52B4"/>
    <w:rsid w:val="006F5F5C"/>
    <w:rsid w:val="006F6CF1"/>
    <w:rsid w:val="006F793B"/>
    <w:rsid w:val="00700384"/>
    <w:rsid w:val="00701A62"/>
    <w:rsid w:val="00703B1B"/>
    <w:rsid w:val="007066AC"/>
    <w:rsid w:val="007114A8"/>
    <w:rsid w:val="00712AB0"/>
    <w:rsid w:val="00717AEB"/>
    <w:rsid w:val="00717F6E"/>
    <w:rsid w:val="007202E4"/>
    <w:rsid w:val="007213CA"/>
    <w:rsid w:val="00723216"/>
    <w:rsid w:val="007240AC"/>
    <w:rsid w:val="00727134"/>
    <w:rsid w:val="0073382A"/>
    <w:rsid w:val="007402D6"/>
    <w:rsid w:val="007403D1"/>
    <w:rsid w:val="007407A3"/>
    <w:rsid w:val="00752CB4"/>
    <w:rsid w:val="00753D0A"/>
    <w:rsid w:val="007558EF"/>
    <w:rsid w:val="00756401"/>
    <w:rsid w:val="00761D80"/>
    <w:rsid w:val="00763602"/>
    <w:rsid w:val="00766C9F"/>
    <w:rsid w:val="00771E3E"/>
    <w:rsid w:val="00773241"/>
    <w:rsid w:val="00774968"/>
    <w:rsid w:val="00774C32"/>
    <w:rsid w:val="00775809"/>
    <w:rsid w:val="0077676C"/>
    <w:rsid w:val="007775A7"/>
    <w:rsid w:val="00777868"/>
    <w:rsid w:val="00781BE9"/>
    <w:rsid w:val="0078252F"/>
    <w:rsid w:val="00783CD5"/>
    <w:rsid w:val="00790396"/>
    <w:rsid w:val="0079040A"/>
    <w:rsid w:val="007924B4"/>
    <w:rsid w:val="0079599A"/>
    <w:rsid w:val="00795CE4"/>
    <w:rsid w:val="00796E95"/>
    <w:rsid w:val="00797DD1"/>
    <w:rsid w:val="007A11BC"/>
    <w:rsid w:val="007A3DE2"/>
    <w:rsid w:val="007A7318"/>
    <w:rsid w:val="007B101C"/>
    <w:rsid w:val="007B2C1E"/>
    <w:rsid w:val="007C3C9C"/>
    <w:rsid w:val="007C403B"/>
    <w:rsid w:val="007D05B0"/>
    <w:rsid w:val="007D396B"/>
    <w:rsid w:val="007D3DCC"/>
    <w:rsid w:val="007D6EDF"/>
    <w:rsid w:val="007E168C"/>
    <w:rsid w:val="007E24F0"/>
    <w:rsid w:val="007F30E0"/>
    <w:rsid w:val="007F665B"/>
    <w:rsid w:val="00803E8C"/>
    <w:rsid w:val="00810213"/>
    <w:rsid w:val="00813374"/>
    <w:rsid w:val="0081391B"/>
    <w:rsid w:val="00817755"/>
    <w:rsid w:val="00821B4D"/>
    <w:rsid w:val="00825C28"/>
    <w:rsid w:val="00833F53"/>
    <w:rsid w:val="008405A5"/>
    <w:rsid w:val="00840DAE"/>
    <w:rsid w:val="00843A01"/>
    <w:rsid w:val="00851A65"/>
    <w:rsid w:val="008554D7"/>
    <w:rsid w:val="00861823"/>
    <w:rsid w:val="00861CA1"/>
    <w:rsid w:val="00861D9D"/>
    <w:rsid w:val="008638DF"/>
    <w:rsid w:val="008649B7"/>
    <w:rsid w:val="00865C9B"/>
    <w:rsid w:val="00866946"/>
    <w:rsid w:val="00867656"/>
    <w:rsid w:val="0087008F"/>
    <w:rsid w:val="00872FB7"/>
    <w:rsid w:val="00877443"/>
    <w:rsid w:val="0088382E"/>
    <w:rsid w:val="00885CDC"/>
    <w:rsid w:val="00887D68"/>
    <w:rsid w:val="00890114"/>
    <w:rsid w:val="008A07EF"/>
    <w:rsid w:val="008A14B9"/>
    <w:rsid w:val="008B0D0B"/>
    <w:rsid w:val="008B643A"/>
    <w:rsid w:val="008C3DE7"/>
    <w:rsid w:val="008C6E04"/>
    <w:rsid w:val="008D2087"/>
    <w:rsid w:val="008D4D1C"/>
    <w:rsid w:val="008D5BCF"/>
    <w:rsid w:val="008D5C3E"/>
    <w:rsid w:val="008D5D22"/>
    <w:rsid w:val="008E0BFE"/>
    <w:rsid w:val="008E21FF"/>
    <w:rsid w:val="008E29E6"/>
    <w:rsid w:val="008E326D"/>
    <w:rsid w:val="008F1803"/>
    <w:rsid w:val="008F18BA"/>
    <w:rsid w:val="008F1929"/>
    <w:rsid w:val="008F6F4B"/>
    <w:rsid w:val="008F7014"/>
    <w:rsid w:val="009009DC"/>
    <w:rsid w:val="0091003F"/>
    <w:rsid w:val="00911AB4"/>
    <w:rsid w:val="009275A8"/>
    <w:rsid w:val="00931E6C"/>
    <w:rsid w:val="009358D5"/>
    <w:rsid w:val="00936948"/>
    <w:rsid w:val="009407E6"/>
    <w:rsid w:val="00946D31"/>
    <w:rsid w:val="00946E32"/>
    <w:rsid w:val="00946F9B"/>
    <w:rsid w:val="00947E44"/>
    <w:rsid w:val="00950665"/>
    <w:rsid w:val="009562B0"/>
    <w:rsid w:val="0096114B"/>
    <w:rsid w:val="00961D3C"/>
    <w:rsid w:val="0097530C"/>
    <w:rsid w:val="00975D70"/>
    <w:rsid w:val="00977450"/>
    <w:rsid w:val="00977456"/>
    <w:rsid w:val="0098008F"/>
    <w:rsid w:val="00980FA9"/>
    <w:rsid w:val="0098174A"/>
    <w:rsid w:val="009824C7"/>
    <w:rsid w:val="00983509"/>
    <w:rsid w:val="0098408F"/>
    <w:rsid w:val="009A08D3"/>
    <w:rsid w:val="009C0A4E"/>
    <w:rsid w:val="009C1BE5"/>
    <w:rsid w:val="009C4BF2"/>
    <w:rsid w:val="009C4C4A"/>
    <w:rsid w:val="009C6640"/>
    <w:rsid w:val="009D27C6"/>
    <w:rsid w:val="009D60F9"/>
    <w:rsid w:val="009E5D4D"/>
    <w:rsid w:val="009E67E2"/>
    <w:rsid w:val="009E7B9E"/>
    <w:rsid w:val="009F121E"/>
    <w:rsid w:val="009F1883"/>
    <w:rsid w:val="009F3B08"/>
    <w:rsid w:val="009F46E1"/>
    <w:rsid w:val="009F735F"/>
    <w:rsid w:val="00A00AA0"/>
    <w:rsid w:val="00A03403"/>
    <w:rsid w:val="00A054BA"/>
    <w:rsid w:val="00A0798D"/>
    <w:rsid w:val="00A12426"/>
    <w:rsid w:val="00A16EF4"/>
    <w:rsid w:val="00A216F3"/>
    <w:rsid w:val="00A21F11"/>
    <w:rsid w:val="00A25D52"/>
    <w:rsid w:val="00A25EF2"/>
    <w:rsid w:val="00A45E3A"/>
    <w:rsid w:val="00A465A5"/>
    <w:rsid w:val="00A530EE"/>
    <w:rsid w:val="00A535B3"/>
    <w:rsid w:val="00A54969"/>
    <w:rsid w:val="00A6619D"/>
    <w:rsid w:val="00A67409"/>
    <w:rsid w:val="00A713BA"/>
    <w:rsid w:val="00A841C8"/>
    <w:rsid w:val="00A848D4"/>
    <w:rsid w:val="00A87287"/>
    <w:rsid w:val="00A909E9"/>
    <w:rsid w:val="00A974E2"/>
    <w:rsid w:val="00AA0B14"/>
    <w:rsid w:val="00AA1B51"/>
    <w:rsid w:val="00AA4500"/>
    <w:rsid w:val="00AA56FE"/>
    <w:rsid w:val="00AB3248"/>
    <w:rsid w:val="00AB592E"/>
    <w:rsid w:val="00AD033D"/>
    <w:rsid w:val="00AD1AAD"/>
    <w:rsid w:val="00AD3B72"/>
    <w:rsid w:val="00AE1DE2"/>
    <w:rsid w:val="00AE2CD7"/>
    <w:rsid w:val="00AE59AB"/>
    <w:rsid w:val="00AE6054"/>
    <w:rsid w:val="00AF3052"/>
    <w:rsid w:val="00AF46BC"/>
    <w:rsid w:val="00B02503"/>
    <w:rsid w:val="00B07C26"/>
    <w:rsid w:val="00B07E1D"/>
    <w:rsid w:val="00B223A4"/>
    <w:rsid w:val="00B2662B"/>
    <w:rsid w:val="00B31C29"/>
    <w:rsid w:val="00B32448"/>
    <w:rsid w:val="00B37131"/>
    <w:rsid w:val="00B40660"/>
    <w:rsid w:val="00B42E81"/>
    <w:rsid w:val="00B43C07"/>
    <w:rsid w:val="00B4416F"/>
    <w:rsid w:val="00B44A9E"/>
    <w:rsid w:val="00B45B65"/>
    <w:rsid w:val="00B52BAD"/>
    <w:rsid w:val="00B55487"/>
    <w:rsid w:val="00B5614F"/>
    <w:rsid w:val="00B57AA9"/>
    <w:rsid w:val="00B6174D"/>
    <w:rsid w:val="00B62BB3"/>
    <w:rsid w:val="00B70291"/>
    <w:rsid w:val="00B70CD8"/>
    <w:rsid w:val="00B7401D"/>
    <w:rsid w:val="00B828F9"/>
    <w:rsid w:val="00B96B62"/>
    <w:rsid w:val="00BA2E60"/>
    <w:rsid w:val="00BA3AE2"/>
    <w:rsid w:val="00BA3D2F"/>
    <w:rsid w:val="00BA6F49"/>
    <w:rsid w:val="00BB125F"/>
    <w:rsid w:val="00BB15AF"/>
    <w:rsid w:val="00BB2455"/>
    <w:rsid w:val="00BB7E95"/>
    <w:rsid w:val="00BC3857"/>
    <w:rsid w:val="00BD0D7D"/>
    <w:rsid w:val="00BD777C"/>
    <w:rsid w:val="00BE0742"/>
    <w:rsid w:val="00BE246D"/>
    <w:rsid w:val="00BE2642"/>
    <w:rsid w:val="00BE2F7A"/>
    <w:rsid w:val="00BE465B"/>
    <w:rsid w:val="00BE513A"/>
    <w:rsid w:val="00BE569C"/>
    <w:rsid w:val="00BE6BAD"/>
    <w:rsid w:val="00BE72C3"/>
    <w:rsid w:val="00BE7A03"/>
    <w:rsid w:val="00BF14A8"/>
    <w:rsid w:val="00BF2BD1"/>
    <w:rsid w:val="00C001D7"/>
    <w:rsid w:val="00C02685"/>
    <w:rsid w:val="00C028F6"/>
    <w:rsid w:val="00C04714"/>
    <w:rsid w:val="00C107A0"/>
    <w:rsid w:val="00C15D44"/>
    <w:rsid w:val="00C1682E"/>
    <w:rsid w:val="00C16FEA"/>
    <w:rsid w:val="00C17C9E"/>
    <w:rsid w:val="00C2290E"/>
    <w:rsid w:val="00C2588C"/>
    <w:rsid w:val="00C33521"/>
    <w:rsid w:val="00C33988"/>
    <w:rsid w:val="00C374D7"/>
    <w:rsid w:val="00C41AA8"/>
    <w:rsid w:val="00C434B0"/>
    <w:rsid w:val="00C45329"/>
    <w:rsid w:val="00C51230"/>
    <w:rsid w:val="00C62A09"/>
    <w:rsid w:val="00C633F6"/>
    <w:rsid w:val="00C650C2"/>
    <w:rsid w:val="00C67E30"/>
    <w:rsid w:val="00C73716"/>
    <w:rsid w:val="00C74BAC"/>
    <w:rsid w:val="00C80184"/>
    <w:rsid w:val="00C82E39"/>
    <w:rsid w:val="00C85563"/>
    <w:rsid w:val="00C96FDB"/>
    <w:rsid w:val="00CA7A5A"/>
    <w:rsid w:val="00CC3D68"/>
    <w:rsid w:val="00CE0892"/>
    <w:rsid w:val="00CE1101"/>
    <w:rsid w:val="00CE112A"/>
    <w:rsid w:val="00CE2DCF"/>
    <w:rsid w:val="00CE3211"/>
    <w:rsid w:val="00CF1CF4"/>
    <w:rsid w:val="00CF40C0"/>
    <w:rsid w:val="00CF5541"/>
    <w:rsid w:val="00CF58A7"/>
    <w:rsid w:val="00D0169C"/>
    <w:rsid w:val="00D07859"/>
    <w:rsid w:val="00D10696"/>
    <w:rsid w:val="00D27849"/>
    <w:rsid w:val="00D359C1"/>
    <w:rsid w:val="00D47090"/>
    <w:rsid w:val="00D664AD"/>
    <w:rsid w:val="00D77C5B"/>
    <w:rsid w:val="00D90935"/>
    <w:rsid w:val="00DA7F24"/>
    <w:rsid w:val="00DB172E"/>
    <w:rsid w:val="00DB1DE0"/>
    <w:rsid w:val="00DC1950"/>
    <w:rsid w:val="00DC2105"/>
    <w:rsid w:val="00DC2FCC"/>
    <w:rsid w:val="00DC35CA"/>
    <w:rsid w:val="00DC378F"/>
    <w:rsid w:val="00DC4177"/>
    <w:rsid w:val="00DD015E"/>
    <w:rsid w:val="00DD209F"/>
    <w:rsid w:val="00DE1E7D"/>
    <w:rsid w:val="00DE264C"/>
    <w:rsid w:val="00DF1AAD"/>
    <w:rsid w:val="00E00F39"/>
    <w:rsid w:val="00E03698"/>
    <w:rsid w:val="00E118A0"/>
    <w:rsid w:val="00E16D8B"/>
    <w:rsid w:val="00E2097F"/>
    <w:rsid w:val="00E250CA"/>
    <w:rsid w:val="00E34F09"/>
    <w:rsid w:val="00E37F91"/>
    <w:rsid w:val="00E46F17"/>
    <w:rsid w:val="00E522AC"/>
    <w:rsid w:val="00E55182"/>
    <w:rsid w:val="00E60C31"/>
    <w:rsid w:val="00E6428D"/>
    <w:rsid w:val="00E72924"/>
    <w:rsid w:val="00E72B5A"/>
    <w:rsid w:val="00E76131"/>
    <w:rsid w:val="00E767D8"/>
    <w:rsid w:val="00E816BA"/>
    <w:rsid w:val="00E86235"/>
    <w:rsid w:val="00E91F05"/>
    <w:rsid w:val="00EA0870"/>
    <w:rsid w:val="00EA17D3"/>
    <w:rsid w:val="00EA4967"/>
    <w:rsid w:val="00EB5DFB"/>
    <w:rsid w:val="00EC03D8"/>
    <w:rsid w:val="00EC4772"/>
    <w:rsid w:val="00EC4E40"/>
    <w:rsid w:val="00EC7669"/>
    <w:rsid w:val="00ED2D1B"/>
    <w:rsid w:val="00ED30A6"/>
    <w:rsid w:val="00ED5846"/>
    <w:rsid w:val="00EE4CE2"/>
    <w:rsid w:val="00EE7012"/>
    <w:rsid w:val="00EF3607"/>
    <w:rsid w:val="00EF5BDA"/>
    <w:rsid w:val="00EF5CAE"/>
    <w:rsid w:val="00EF74AB"/>
    <w:rsid w:val="00F008AA"/>
    <w:rsid w:val="00F066C4"/>
    <w:rsid w:val="00F127DC"/>
    <w:rsid w:val="00F1541E"/>
    <w:rsid w:val="00F17D61"/>
    <w:rsid w:val="00F20941"/>
    <w:rsid w:val="00F2325A"/>
    <w:rsid w:val="00F23B94"/>
    <w:rsid w:val="00F27DB0"/>
    <w:rsid w:val="00F36CD4"/>
    <w:rsid w:val="00F414D6"/>
    <w:rsid w:val="00F41649"/>
    <w:rsid w:val="00F43C64"/>
    <w:rsid w:val="00F44053"/>
    <w:rsid w:val="00F50D39"/>
    <w:rsid w:val="00F60608"/>
    <w:rsid w:val="00F61028"/>
    <w:rsid w:val="00F63D91"/>
    <w:rsid w:val="00F71715"/>
    <w:rsid w:val="00F74C82"/>
    <w:rsid w:val="00F74EF5"/>
    <w:rsid w:val="00F80D36"/>
    <w:rsid w:val="00F8445F"/>
    <w:rsid w:val="00F85544"/>
    <w:rsid w:val="00F95199"/>
    <w:rsid w:val="00FA07B0"/>
    <w:rsid w:val="00FA48AE"/>
    <w:rsid w:val="00FB12E3"/>
    <w:rsid w:val="00FB27A6"/>
    <w:rsid w:val="00FB4AC5"/>
    <w:rsid w:val="00FB6424"/>
    <w:rsid w:val="00FB6F1E"/>
    <w:rsid w:val="00FD20B4"/>
    <w:rsid w:val="00FD3DAE"/>
    <w:rsid w:val="00FD7ADD"/>
    <w:rsid w:val="00FE0199"/>
    <w:rsid w:val="00FE0229"/>
    <w:rsid w:val="00FE2BA3"/>
    <w:rsid w:val="00FE3189"/>
    <w:rsid w:val="00FE3856"/>
    <w:rsid w:val="00FE3BA8"/>
    <w:rsid w:val="00FE515D"/>
    <w:rsid w:val="00FE56AE"/>
    <w:rsid w:val="00FF0A03"/>
    <w:rsid w:val="00FF441B"/>
    <w:rsid w:val="00FF524F"/>
    <w:rsid w:val="00FF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993B"/>
  <w15:docId w15:val="{F8F0C161-EFEB-4EF0-8C4D-4FA655DF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033"/>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BE5"/>
    <w:pPr>
      <w:autoSpaceDE w:val="0"/>
      <w:autoSpaceDN w:val="0"/>
      <w:adjustRightInd w:val="0"/>
    </w:pPr>
    <w:rPr>
      <w:rFonts w:ascii="Times New Roman" w:hAnsi="Times New Roman"/>
      <w:color w:val="000000"/>
      <w:sz w:val="24"/>
      <w:szCs w:val="24"/>
      <w:lang w:val="sl-SI" w:eastAsia="sl-SI"/>
    </w:rPr>
  </w:style>
  <w:style w:type="paragraph" w:styleId="Footer">
    <w:name w:val="footer"/>
    <w:basedOn w:val="Normal"/>
    <w:link w:val="FooterChar"/>
    <w:uiPriority w:val="99"/>
    <w:unhideWhenUsed/>
    <w:rsid w:val="009C1BE5"/>
    <w:pPr>
      <w:tabs>
        <w:tab w:val="center" w:pos="4536"/>
        <w:tab w:val="right" w:pos="9072"/>
      </w:tabs>
    </w:pPr>
    <w:rPr>
      <w:sz w:val="20"/>
      <w:szCs w:val="20"/>
      <w:lang w:eastAsia="x-none"/>
    </w:rPr>
  </w:style>
  <w:style w:type="character" w:customStyle="1" w:styleId="FooterChar">
    <w:name w:val="Footer Char"/>
    <w:link w:val="Footer"/>
    <w:uiPriority w:val="99"/>
    <w:rsid w:val="009C1BE5"/>
    <w:rPr>
      <w:rFonts w:ascii="Calibri" w:eastAsia="Calibri" w:hAnsi="Calibri" w:cs="Times New Roman"/>
      <w:lang w:val="en-GB"/>
    </w:rPr>
  </w:style>
  <w:style w:type="character" w:styleId="Hyperlink">
    <w:name w:val="Hyperlink"/>
    <w:rsid w:val="009C1BE5"/>
    <w:rPr>
      <w:color w:val="3333CC"/>
      <w:u w:val="single"/>
    </w:rPr>
  </w:style>
  <w:style w:type="paragraph" w:customStyle="1" w:styleId="2">
    <w:name w:val="???????? ????? 2"/>
    <w:basedOn w:val="Normal"/>
    <w:rsid w:val="009C1BE5"/>
    <w:pPr>
      <w:widowControl w:val="0"/>
      <w:spacing w:after="0" w:line="240" w:lineRule="auto"/>
      <w:jc w:val="both"/>
    </w:pPr>
    <w:rPr>
      <w:rFonts w:ascii="Times New Roman" w:eastAsia="Times New Roman" w:hAnsi="Times New Roman"/>
      <w:sz w:val="24"/>
      <w:szCs w:val="20"/>
      <w:u w:val="single"/>
      <w:lang w:val="sl-SI" w:eastAsia="en-GB"/>
    </w:rPr>
  </w:style>
  <w:style w:type="character" w:customStyle="1" w:styleId="textregion11">
    <w:name w:val="textregion11"/>
    <w:basedOn w:val="DefaultParagraphFont"/>
    <w:rsid w:val="009C1BE5"/>
  </w:style>
  <w:style w:type="character" w:customStyle="1" w:styleId="normal-c51">
    <w:name w:val="normal-c51"/>
    <w:rsid w:val="009C1BE5"/>
    <w:rPr>
      <w:rFonts w:ascii="Tahoma" w:hAnsi="Tahoma" w:cs="Tahoma" w:hint="default"/>
      <w:b/>
      <w:bCs/>
      <w:color w:val="272DFF"/>
      <w:sz w:val="29"/>
      <w:szCs w:val="29"/>
    </w:rPr>
  </w:style>
  <w:style w:type="paragraph" w:styleId="NormalWeb">
    <w:name w:val="Normal (Web)"/>
    <w:basedOn w:val="Normal"/>
    <w:rsid w:val="009C1BE5"/>
    <w:pP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styleId="BalloonText">
    <w:name w:val="Balloon Text"/>
    <w:basedOn w:val="Normal"/>
    <w:link w:val="BalloonTextChar"/>
    <w:uiPriority w:val="99"/>
    <w:semiHidden/>
    <w:unhideWhenUsed/>
    <w:rsid w:val="009C1BE5"/>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9C1BE5"/>
    <w:rPr>
      <w:rFonts w:ascii="Tahoma" w:eastAsia="Calibri" w:hAnsi="Tahoma" w:cs="Tahoma"/>
      <w:sz w:val="16"/>
      <w:szCs w:val="16"/>
      <w:lang w:val="en-GB"/>
    </w:rPr>
  </w:style>
  <w:style w:type="paragraph" w:customStyle="1" w:styleId="MediumGrid21">
    <w:name w:val="Medium Grid 21"/>
    <w:uiPriority w:val="1"/>
    <w:qFormat/>
    <w:rsid w:val="00F36CD4"/>
    <w:rPr>
      <w:sz w:val="22"/>
      <w:szCs w:val="22"/>
      <w:lang w:val="ro-RO" w:eastAsia="en-US"/>
    </w:rPr>
  </w:style>
  <w:style w:type="character" w:customStyle="1" w:styleId="yshortcuts">
    <w:name w:val="yshortcuts"/>
    <w:basedOn w:val="DefaultParagraphFont"/>
    <w:rsid w:val="00EA0870"/>
  </w:style>
  <w:style w:type="character" w:customStyle="1" w:styleId="wikiexternallink">
    <w:name w:val="wikiexternallink"/>
    <w:basedOn w:val="DefaultParagraphFont"/>
    <w:rsid w:val="00C2290E"/>
  </w:style>
  <w:style w:type="character" w:styleId="Strong">
    <w:name w:val="Strong"/>
    <w:uiPriority w:val="22"/>
    <w:qFormat/>
    <w:rsid w:val="003B0AB1"/>
    <w:rPr>
      <w:b/>
      <w:bCs/>
    </w:rPr>
  </w:style>
  <w:style w:type="paragraph" w:customStyle="1" w:styleId="ColorfulList-Accent11">
    <w:name w:val="Colorful List - Accent 11"/>
    <w:basedOn w:val="Normal"/>
    <w:uiPriority w:val="34"/>
    <w:qFormat/>
    <w:rsid w:val="008F6F4B"/>
    <w:pPr>
      <w:ind w:left="708"/>
    </w:pPr>
  </w:style>
  <w:style w:type="paragraph" w:customStyle="1" w:styleId="Pa0">
    <w:name w:val="Pa0"/>
    <w:basedOn w:val="Default"/>
    <w:next w:val="Default"/>
    <w:uiPriority w:val="99"/>
    <w:rsid w:val="00756401"/>
    <w:pPr>
      <w:spacing w:line="241" w:lineRule="atLeast"/>
    </w:pPr>
    <w:rPr>
      <w:rFonts w:ascii="Arial" w:hAnsi="Arial" w:cs="Arial"/>
      <w:color w:val="auto"/>
    </w:rPr>
  </w:style>
  <w:style w:type="character" w:customStyle="1" w:styleId="A5">
    <w:name w:val="A5"/>
    <w:uiPriority w:val="99"/>
    <w:rsid w:val="00756401"/>
    <w:rPr>
      <w:b/>
      <w:bCs/>
      <w:color w:val="000000"/>
      <w:sz w:val="22"/>
      <w:szCs w:val="22"/>
    </w:rPr>
  </w:style>
  <w:style w:type="paragraph" w:customStyle="1" w:styleId="Pa2">
    <w:name w:val="Pa2"/>
    <w:basedOn w:val="Default"/>
    <w:next w:val="Default"/>
    <w:uiPriority w:val="99"/>
    <w:rsid w:val="00756401"/>
    <w:pPr>
      <w:spacing w:line="241" w:lineRule="atLeast"/>
    </w:pPr>
    <w:rPr>
      <w:rFonts w:ascii="Arial" w:hAnsi="Arial" w:cs="Arial"/>
      <w:color w:val="auto"/>
    </w:rPr>
  </w:style>
  <w:style w:type="character" w:customStyle="1" w:styleId="A6">
    <w:name w:val="A6"/>
    <w:uiPriority w:val="99"/>
    <w:rsid w:val="00756401"/>
    <w:rPr>
      <w:rFonts w:ascii="Myriad Pro" w:hAnsi="Myriad Pro" w:cs="Myriad Pro"/>
      <w:color w:val="000000"/>
      <w:sz w:val="18"/>
      <w:szCs w:val="18"/>
    </w:rPr>
  </w:style>
  <w:style w:type="paragraph" w:styleId="Header">
    <w:name w:val="header"/>
    <w:basedOn w:val="Normal"/>
    <w:link w:val="HeaderChar"/>
    <w:uiPriority w:val="99"/>
    <w:unhideWhenUsed/>
    <w:rsid w:val="00322FC9"/>
    <w:pPr>
      <w:tabs>
        <w:tab w:val="center" w:pos="4536"/>
        <w:tab w:val="right" w:pos="9072"/>
      </w:tabs>
    </w:pPr>
  </w:style>
  <w:style w:type="character" w:customStyle="1" w:styleId="HeaderChar">
    <w:name w:val="Header Char"/>
    <w:link w:val="Header"/>
    <w:uiPriority w:val="99"/>
    <w:rsid w:val="00322FC9"/>
    <w:rPr>
      <w:sz w:val="22"/>
      <w:szCs w:val="22"/>
      <w:lang w:val="en-GB" w:eastAsia="en-US"/>
    </w:rPr>
  </w:style>
  <w:style w:type="paragraph" w:styleId="DocumentMap">
    <w:name w:val="Document Map"/>
    <w:basedOn w:val="Normal"/>
    <w:link w:val="DocumentMapChar"/>
    <w:uiPriority w:val="99"/>
    <w:semiHidden/>
    <w:unhideWhenUsed/>
    <w:rsid w:val="003E672F"/>
    <w:rPr>
      <w:rFonts w:ascii="Times New Roman" w:hAnsi="Times New Roman"/>
      <w:sz w:val="24"/>
      <w:szCs w:val="24"/>
    </w:rPr>
  </w:style>
  <w:style w:type="character" w:customStyle="1" w:styleId="DocumentMapChar">
    <w:name w:val="Document Map Char"/>
    <w:link w:val="DocumentMap"/>
    <w:uiPriority w:val="99"/>
    <w:semiHidden/>
    <w:rsid w:val="003E672F"/>
    <w:rPr>
      <w:rFonts w:ascii="Times New Roman" w:hAnsi="Times New Roman"/>
      <w:sz w:val="24"/>
      <w:szCs w:val="24"/>
      <w:lang w:val="en-GB"/>
    </w:rPr>
  </w:style>
  <w:style w:type="character" w:customStyle="1" w:styleId="plavo">
    <w:name w:val="plavo"/>
    <w:rsid w:val="007066AC"/>
  </w:style>
  <w:style w:type="paragraph" w:styleId="ListParagraph">
    <w:name w:val="List Paragraph"/>
    <w:basedOn w:val="Normal"/>
    <w:uiPriority w:val="34"/>
    <w:qFormat/>
    <w:rsid w:val="0087008F"/>
    <w:pPr>
      <w:ind w:left="708"/>
    </w:pPr>
  </w:style>
  <w:style w:type="paragraph" w:styleId="BodyText">
    <w:name w:val="Body Text"/>
    <w:basedOn w:val="Normal"/>
    <w:link w:val="BodyTextChar"/>
    <w:uiPriority w:val="1"/>
    <w:qFormat/>
    <w:rsid w:val="001478E3"/>
    <w:pPr>
      <w:widowControl w:val="0"/>
      <w:autoSpaceDE w:val="0"/>
      <w:autoSpaceDN w:val="0"/>
      <w:spacing w:after="0" w:line="240" w:lineRule="auto"/>
    </w:pPr>
    <w:rPr>
      <w:rFonts w:ascii="Trebuchet MS" w:eastAsia="Trebuchet MS" w:hAnsi="Trebuchet MS" w:cs="Trebuchet MS"/>
      <w:i/>
      <w:lang w:val="ru-RU" w:eastAsia="ru-RU" w:bidi="ru-RU"/>
    </w:rPr>
  </w:style>
  <w:style w:type="character" w:customStyle="1" w:styleId="BodyTextChar">
    <w:name w:val="Body Text Char"/>
    <w:basedOn w:val="DefaultParagraphFont"/>
    <w:link w:val="BodyText"/>
    <w:uiPriority w:val="1"/>
    <w:rsid w:val="001478E3"/>
    <w:rPr>
      <w:rFonts w:ascii="Trebuchet MS" w:eastAsia="Trebuchet MS" w:hAnsi="Trebuchet MS" w:cs="Trebuchet MS"/>
      <w:i/>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9247">
      <w:bodyDiv w:val="1"/>
      <w:marLeft w:val="0"/>
      <w:marRight w:val="0"/>
      <w:marTop w:val="0"/>
      <w:marBottom w:val="0"/>
      <w:divBdr>
        <w:top w:val="none" w:sz="0" w:space="0" w:color="auto"/>
        <w:left w:val="none" w:sz="0" w:space="0" w:color="auto"/>
        <w:bottom w:val="none" w:sz="0" w:space="0" w:color="auto"/>
        <w:right w:val="none" w:sz="0" w:space="0" w:color="auto"/>
      </w:divBdr>
    </w:div>
    <w:div w:id="111019026">
      <w:bodyDiv w:val="1"/>
      <w:marLeft w:val="0"/>
      <w:marRight w:val="0"/>
      <w:marTop w:val="0"/>
      <w:marBottom w:val="0"/>
      <w:divBdr>
        <w:top w:val="none" w:sz="0" w:space="0" w:color="auto"/>
        <w:left w:val="none" w:sz="0" w:space="0" w:color="auto"/>
        <w:bottom w:val="none" w:sz="0" w:space="0" w:color="auto"/>
        <w:right w:val="none" w:sz="0" w:space="0" w:color="auto"/>
      </w:divBdr>
    </w:div>
    <w:div w:id="205652845">
      <w:bodyDiv w:val="1"/>
      <w:marLeft w:val="0"/>
      <w:marRight w:val="0"/>
      <w:marTop w:val="0"/>
      <w:marBottom w:val="0"/>
      <w:divBdr>
        <w:top w:val="none" w:sz="0" w:space="0" w:color="auto"/>
        <w:left w:val="none" w:sz="0" w:space="0" w:color="auto"/>
        <w:bottom w:val="none" w:sz="0" w:space="0" w:color="auto"/>
        <w:right w:val="none" w:sz="0" w:space="0" w:color="auto"/>
      </w:divBdr>
      <w:divsChild>
        <w:div w:id="867329561">
          <w:marLeft w:val="0"/>
          <w:marRight w:val="0"/>
          <w:marTop w:val="0"/>
          <w:marBottom w:val="0"/>
          <w:divBdr>
            <w:top w:val="none" w:sz="0" w:space="0" w:color="auto"/>
            <w:left w:val="none" w:sz="0" w:space="0" w:color="auto"/>
            <w:bottom w:val="none" w:sz="0" w:space="0" w:color="auto"/>
            <w:right w:val="none" w:sz="0" w:space="0" w:color="auto"/>
          </w:divBdr>
        </w:div>
        <w:div w:id="1141508093">
          <w:marLeft w:val="0"/>
          <w:marRight w:val="0"/>
          <w:marTop w:val="0"/>
          <w:marBottom w:val="0"/>
          <w:divBdr>
            <w:top w:val="none" w:sz="0" w:space="0" w:color="auto"/>
            <w:left w:val="none" w:sz="0" w:space="0" w:color="auto"/>
            <w:bottom w:val="none" w:sz="0" w:space="0" w:color="auto"/>
            <w:right w:val="none" w:sz="0" w:space="0" w:color="auto"/>
          </w:divBdr>
        </w:div>
        <w:div w:id="1777824844">
          <w:marLeft w:val="0"/>
          <w:marRight w:val="0"/>
          <w:marTop w:val="0"/>
          <w:marBottom w:val="0"/>
          <w:divBdr>
            <w:top w:val="none" w:sz="0" w:space="0" w:color="auto"/>
            <w:left w:val="none" w:sz="0" w:space="0" w:color="auto"/>
            <w:bottom w:val="none" w:sz="0" w:space="0" w:color="auto"/>
            <w:right w:val="none" w:sz="0" w:space="0" w:color="auto"/>
          </w:divBdr>
        </w:div>
        <w:div w:id="1845634269">
          <w:marLeft w:val="0"/>
          <w:marRight w:val="0"/>
          <w:marTop w:val="0"/>
          <w:marBottom w:val="0"/>
          <w:divBdr>
            <w:top w:val="none" w:sz="0" w:space="0" w:color="auto"/>
            <w:left w:val="none" w:sz="0" w:space="0" w:color="auto"/>
            <w:bottom w:val="none" w:sz="0" w:space="0" w:color="auto"/>
            <w:right w:val="none" w:sz="0" w:space="0" w:color="auto"/>
          </w:divBdr>
        </w:div>
        <w:div w:id="1905025404">
          <w:marLeft w:val="0"/>
          <w:marRight w:val="0"/>
          <w:marTop w:val="0"/>
          <w:marBottom w:val="0"/>
          <w:divBdr>
            <w:top w:val="none" w:sz="0" w:space="0" w:color="auto"/>
            <w:left w:val="none" w:sz="0" w:space="0" w:color="auto"/>
            <w:bottom w:val="none" w:sz="0" w:space="0" w:color="auto"/>
            <w:right w:val="none" w:sz="0" w:space="0" w:color="auto"/>
          </w:divBdr>
        </w:div>
      </w:divsChild>
    </w:div>
    <w:div w:id="291444365">
      <w:bodyDiv w:val="1"/>
      <w:marLeft w:val="0"/>
      <w:marRight w:val="0"/>
      <w:marTop w:val="0"/>
      <w:marBottom w:val="0"/>
      <w:divBdr>
        <w:top w:val="none" w:sz="0" w:space="0" w:color="auto"/>
        <w:left w:val="none" w:sz="0" w:space="0" w:color="auto"/>
        <w:bottom w:val="none" w:sz="0" w:space="0" w:color="auto"/>
        <w:right w:val="none" w:sz="0" w:space="0" w:color="auto"/>
      </w:divBdr>
    </w:div>
    <w:div w:id="458960484">
      <w:bodyDiv w:val="1"/>
      <w:marLeft w:val="0"/>
      <w:marRight w:val="0"/>
      <w:marTop w:val="0"/>
      <w:marBottom w:val="0"/>
      <w:divBdr>
        <w:top w:val="none" w:sz="0" w:space="0" w:color="auto"/>
        <w:left w:val="none" w:sz="0" w:space="0" w:color="auto"/>
        <w:bottom w:val="none" w:sz="0" w:space="0" w:color="auto"/>
        <w:right w:val="none" w:sz="0" w:space="0" w:color="auto"/>
      </w:divBdr>
    </w:div>
    <w:div w:id="596717202">
      <w:bodyDiv w:val="1"/>
      <w:marLeft w:val="0"/>
      <w:marRight w:val="0"/>
      <w:marTop w:val="0"/>
      <w:marBottom w:val="0"/>
      <w:divBdr>
        <w:top w:val="none" w:sz="0" w:space="0" w:color="auto"/>
        <w:left w:val="none" w:sz="0" w:space="0" w:color="auto"/>
        <w:bottom w:val="none" w:sz="0" w:space="0" w:color="auto"/>
        <w:right w:val="none" w:sz="0" w:space="0" w:color="auto"/>
      </w:divBdr>
    </w:div>
    <w:div w:id="802233124">
      <w:bodyDiv w:val="1"/>
      <w:marLeft w:val="0"/>
      <w:marRight w:val="0"/>
      <w:marTop w:val="0"/>
      <w:marBottom w:val="0"/>
      <w:divBdr>
        <w:top w:val="none" w:sz="0" w:space="0" w:color="auto"/>
        <w:left w:val="none" w:sz="0" w:space="0" w:color="auto"/>
        <w:bottom w:val="none" w:sz="0" w:space="0" w:color="auto"/>
        <w:right w:val="none" w:sz="0" w:space="0" w:color="auto"/>
      </w:divBdr>
      <w:divsChild>
        <w:div w:id="710761924">
          <w:marLeft w:val="0"/>
          <w:marRight w:val="0"/>
          <w:marTop w:val="0"/>
          <w:marBottom w:val="0"/>
          <w:divBdr>
            <w:top w:val="none" w:sz="0" w:space="0" w:color="auto"/>
            <w:left w:val="none" w:sz="0" w:space="0" w:color="auto"/>
            <w:bottom w:val="none" w:sz="0" w:space="0" w:color="auto"/>
            <w:right w:val="none" w:sz="0" w:space="0" w:color="auto"/>
          </w:divBdr>
        </w:div>
        <w:div w:id="1152864960">
          <w:marLeft w:val="0"/>
          <w:marRight w:val="0"/>
          <w:marTop w:val="0"/>
          <w:marBottom w:val="0"/>
          <w:divBdr>
            <w:top w:val="none" w:sz="0" w:space="0" w:color="auto"/>
            <w:left w:val="none" w:sz="0" w:space="0" w:color="auto"/>
            <w:bottom w:val="none" w:sz="0" w:space="0" w:color="auto"/>
            <w:right w:val="none" w:sz="0" w:space="0" w:color="auto"/>
          </w:divBdr>
        </w:div>
        <w:div w:id="1332875640">
          <w:marLeft w:val="0"/>
          <w:marRight w:val="0"/>
          <w:marTop w:val="0"/>
          <w:marBottom w:val="0"/>
          <w:divBdr>
            <w:top w:val="none" w:sz="0" w:space="0" w:color="auto"/>
            <w:left w:val="none" w:sz="0" w:space="0" w:color="auto"/>
            <w:bottom w:val="none" w:sz="0" w:space="0" w:color="auto"/>
            <w:right w:val="none" w:sz="0" w:space="0" w:color="auto"/>
          </w:divBdr>
        </w:div>
        <w:div w:id="1393849254">
          <w:marLeft w:val="0"/>
          <w:marRight w:val="0"/>
          <w:marTop w:val="0"/>
          <w:marBottom w:val="0"/>
          <w:divBdr>
            <w:top w:val="none" w:sz="0" w:space="0" w:color="auto"/>
            <w:left w:val="none" w:sz="0" w:space="0" w:color="auto"/>
            <w:bottom w:val="none" w:sz="0" w:space="0" w:color="auto"/>
            <w:right w:val="none" w:sz="0" w:space="0" w:color="auto"/>
          </w:divBdr>
        </w:div>
      </w:divsChild>
    </w:div>
    <w:div w:id="807162408">
      <w:bodyDiv w:val="1"/>
      <w:marLeft w:val="0"/>
      <w:marRight w:val="0"/>
      <w:marTop w:val="0"/>
      <w:marBottom w:val="0"/>
      <w:divBdr>
        <w:top w:val="none" w:sz="0" w:space="0" w:color="auto"/>
        <w:left w:val="none" w:sz="0" w:space="0" w:color="auto"/>
        <w:bottom w:val="none" w:sz="0" w:space="0" w:color="auto"/>
        <w:right w:val="none" w:sz="0" w:space="0" w:color="auto"/>
      </w:divBdr>
    </w:div>
    <w:div w:id="939332698">
      <w:bodyDiv w:val="1"/>
      <w:marLeft w:val="0"/>
      <w:marRight w:val="0"/>
      <w:marTop w:val="0"/>
      <w:marBottom w:val="0"/>
      <w:divBdr>
        <w:top w:val="none" w:sz="0" w:space="0" w:color="auto"/>
        <w:left w:val="none" w:sz="0" w:space="0" w:color="auto"/>
        <w:bottom w:val="none" w:sz="0" w:space="0" w:color="auto"/>
        <w:right w:val="none" w:sz="0" w:space="0" w:color="auto"/>
      </w:divBdr>
    </w:div>
    <w:div w:id="958530502">
      <w:bodyDiv w:val="1"/>
      <w:marLeft w:val="0"/>
      <w:marRight w:val="0"/>
      <w:marTop w:val="0"/>
      <w:marBottom w:val="0"/>
      <w:divBdr>
        <w:top w:val="none" w:sz="0" w:space="0" w:color="auto"/>
        <w:left w:val="none" w:sz="0" w:space="0" w:color="auto"/>
        <w:bottom w:val="none" w:sz="0" w:space="0" w:color="auto"/>
        <w:right w:val="none" w:sz="0" w:space="0" w:color="auto"/>
      </w:divBdr>
    </w:div>
    <w:div w:id="1015232935">
      <w:bodyDiv w:val="1"/>
      <w:marLeft w:val="0"/>
      <w:marRight w:val="0"/>
      <w:marTop w:val="0"/>
      <w:marBottom w:val="0"/>
      <w:divBdr>
        <w:top w:val="none" w:sz="0" w:space="0" w:color="auto"/>
        <w:left w:val="none" w:sz="0" w:space="0" w:color="auto"/>
        <w:bottom w:val="none" w:sz="0" w:space="0" w:color="auto"/>
        <w:right w:val="none" w:sz="0" w:space="0" w:color="auto"/>
      </w:divBdr>
    </w:div>
    <w:div w:id="1030297929">
      <w:bodyDiv w:val="1"/>
      <w:marLeft w:val="0"/>
      <w:marRight w:val="0"/>
      <w:marTop w:val="0"/>
      <w:marBottom w:val="0"/>
      <w:divBdr>
        <w:top w:val="none" w:sz="0" w:space="0" w:color="auto"/>
        <w:left w:val="none" w:sz="0" w:space="0" w:color="auto"/>
        <w:bottom w:val="none" w:sz="0" w:space="0" w:color="auto"/>
        <w:right w:val="none" w:sz="0" w:space="0" w:color="auto"/>
      </w:divBdr>
    </w:div>
    <w:div w:id="1259020404">
      <w:bodyDiv w:val="1"/>
      <w:marLeft w:val="0"/>
      <w:marRight w:val="0"/>
      <w:marTop w:val="0"/>
      <w:marBottom w:val="0"/>
      <w:divBdr>
        <w:top w:val="none" w:sz="0" w:space="0" w:color="auto"/>
        <w:left w:val="none" w:sz="0" w:space="0" w:color="auto"/>
        <w:bottom w:val="none" w:sz="0" w:space="0" w:color="auto"/>
        <w:right w:val="none" w:sz="0" w:space="0" w:color="auto"/>
      </w:divBdr>
    </w:div>
    <w:div w:id="1831217145">
      <w:bodyDiv w:val="1"/>
      <w:marLeft w:val="0"/>
      <w:marRight w:val="0"/>
      <w:marTop w:val="0"/>
      <w:marBottom w:val="0"/>
      <w:divBdr>
        <w:top w:val="none" w:sz="0" w:space="0" w:color="auto"/>
        <w:left w:val="none" w:sz="0" w:space="0" w:color="auto"/>
        <w:bottom w:val="none" w:sz="0" w:space="0" w:color="auto"/>
        <w:right w:val="none" w:sz="0" w:space="0" w:color="auto"/>
      </w:divBdr>
    </w:div>
    <w:div w:id="200284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ua.eu/issues/10:bologna-process.html" TargetMode="External"/><Relationship Id="rId4" Type="http://schemas.openxmlformats.org/officeDocument/2006/relationships/webSettings" Target="webSettings.xml"/><Relationship Id="rId9" Type="http://schemas.openxmlformats.org/officeDocument/2006/relationships/hyperlink" Target="https://translate.google.com/translate?hl=ro&amp;sl=en&amp;u=https://qforte.usm.md/&amp;prev=search&amp;pto=au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645</Words>
  <Characters>3678</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Academy of Economic Studies of Moldova</vt:lpstr>
      <vt:lpstr>Academy of Economic Studies of Moldova</vt:lpstr>
    </vt:vector>
  </TitlesOfParts>
  <Company/>
  <LinksUpToDate>false</LinksUpToDate>
  <CharactersWithSpaces>4315</CharactersWithSpaces>
  <SharedDoc>false</SharedDoc>
  <HLinks>
    <vt:vector size="6" baseType="variant">
      <vt:variant>
        <vt:i4>1900594</vt:i4>
      </vt:variant>
      <vt:variant>
        <vt:i4>0</vt:i4>
      </vt:variant>
      <vt:variant>
        <vt:i4>0</vt:i4>
      </vt:variant>
      <vt:variant>
        <vt:i4>5</vt:i4>
      </vt:variant>
      <vt:variant>
        <vt:lpwstr>mailto:oleseasarbu@gmail.com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of Economic Studies of Moldova</dc:title>
  <dc:creator>OLESEA</dc:creator>
  <cp:lastModifiedBy>Nadejda Velisco</cp:lastModifiedBy>
  <cp:revision>8</cp:revision>
  <cp:lastPrinted>2021-10-27T09:02:00Z</cp:lastPrinted>
  <dcterms:created xsi:type="dcterms:W3CDTF">2021-10-27T07:27:00Z</dcterms:created>
  <dcterms:modified xsi:type="dcterms:W3CDTF">2021-10-27T11:21:00Z</dcterms:modified>
</cp:coreProperties>
</file>