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111FC" w14:textId="5F19F5F9" w:rsidR="00E60D2D" w:rsidRDefault="00FF73D4" w:rsidP="00BF5FFA">
      <w:pPr>
        <w:jc w:val="both"/>
        <w:rPr>
          <w:rFonts w:asciiTheme="majorBidi" w:hAnsiTheme="majorBidi" w:cstheme="majorBidi"/>
          <w:b/>
          <w:bCs/>
          <w:lang w:val="ro-RO"/>
        </w:rPr>
      </w:pPr>
      <w:r w:rsidRPr="00FF73D4">
        <w:rPr>
          <w:rFonts w:asciiTheme="majorBidi" w:hAnsiTheme="majorBidi" w:cstheme="majorBidi"/>
          <w:b/>
          <w:bCs/>
          <w:lang w:val="ro-RO"/>
        </w:rPr>
        <w:t>Raport</w:t>
      </w:r>
      <w:r w:rsidR="009A313B">
        <w:rPr>
          <w:rFonts w:asciiTheme="majorBidi" w:hAnsiTheme="majorBidi" w:cstheme="majorBidi"/>
          <w:b/>
          <w:bCs/>
          <w:lang w:val="ro-RO"/>
        </w:rPr>
        <w:t xml:space="preserve"> </w:t>
      </w:r>
      <w:r w:rsidRPr="00FF73D4">
        <w:rPr>
          <w:rFonts w:asciiTheme="majorBidi" w:hAnsiTheme="majorBidi" w:cstheme="majorBidi"/>
          <w:b/>
          <w:bCs/>
          <w:lang w:val="ro-RO"/>
        </w:rPr>
        <w:t xml:space="preserve">privind activitatea Consiliului de etică al Ministerului </w:t>
      </w:r>
      <w:r w:rsidR="009A313B">
        <w:rPr>
          <w:rFonts w:asciiTheme="majorBidi" w:hAnsiTheme="majorBidi" w:cstheme="majorBidi"/>
          <w:b/>
          <w:bCs/>
          <w:lang w:val="ro-RO"/>
        </w:rPr>
        <w:t>E</w:t>
      </w:r>
      <w:r w:rsidRPr="00FF73D4">
        <w:rPr>
          <w:rFonts w:asciiTheme="majorBidi" w:hAnsiTheme="majorBidi" w:cstheme="majorBidi"/>
          <w:b/>
          <w:bCs/>
          <w:lang w:val="ro-RO"/>
        </w:rPr>
        <w:t>ducației și Cercetării</w:t>
      </w:r>
      <w:r w:rsidR="00407789">
        <w:rPr>
          <w:rFonts w:asciiTheme="majorBidi" w:hAnsiTheme="majorBidi" w:cstheme="majorBidi"/>
          <w:b/>
          <w:bCs/>
          <w:lang w:val="ro-RO"/>
        </w:rPr>
        <w:t xml:space="preserve"> </w:t>
      </w:r>
    </w:p>
    <w:p w14:paraId="0D3C4ED4" w14:textId="01FE424E" w:rsidR="00FF73D4" w:rsidRPr="00FF73D4" w:rsidRDefault="00407789" w:rsidP="00BF5FFA">
      <w:pPr>
        <w:jc w:val="both"/>
        <w:rPr>
          <w:rFonts w:asciiTheme="majorBidi" w:hAnsiTheme="majorBidi" w:cstheme="majorBidi"/>
          <w:b/>
          <w:bCs/>
          <w:lang w:val="ro-RO"/>
        </w:rPr>
      </w:pPr>
      <w:r>
        <w:rPr>
          <w:rFonts w:asciiTheme="majorBidi" w:hAnsiTheme="majorBidi" w:cstheme="majorBidi"/>
          <w:b/>
          <w:bCs/>
          <w:lang w:val="ro-RO"/>
        </w:rPr>
        <w:t>(în perioada 2024-semestrul I, 2026)</w:t>
      </w:r>
    </w:p>
    <w:p w14:paraId="186674D7" w14:textId="0DA8511C" w:rsidR="00FF73D4" w:rsidRPr="00FF73D4" w:rsidRDefault="00FF73D4" w:rsidP="00BF5FFA">
      <w:pPr>
        <w:jc w:val="both"/>
        <w:rPr>
          <w:rFonts w:asciiTheme="majorBidi" w:hAnsiTheme="majorBidi" w:cstheme="majorBidi"/>
          <w:b/>
          <w:bCs/>
          <w:lang w:val="ro-RO"/>
        </w:rPr>
      </w:pPr>
      <w:r w:rsidRPr="00FF73D4">
        <w:rPr>
          <w:rFonts w:ascii="Segoe UI Emoji" w:hAnsi="Segoe UI Emoji" w:cs="Segoe UI Emoji"/>
          <w:b/>
          <w:bCs/>
          <w:lang w:val="ro-RO"/>
        </w:rPr>
        <w:t>📊</w:t>
      </w:r>
      <w:r w:rsidRPr="00FF73D4">
        <w:rPr>
          <w:rFonts w:asciiTheme="majorBidi" w:hAnsiTheme="majorBidi" w:cstheme="majorBidi"/>
          <w:b/>
          <w:bCs/>
          <w:lang w:val="ro-RO"/>
        </w:rPr>
        <w:t xml:space="preserve"> Situația generală</w:t>
      </w:r>
    </w:p>
    <w:p w14:paraId="512E52DB" w14:textId="4321439C" w:rsidR="00407789" w:rsidRPr="00407789" w:rsidRDefault="00407789" w:rsidP="00407789">
      <w:pPr>
        <w:jc w:val="both"/>
        <w:rPr>
          <w:rFonts w:asciiTheme="majorBidi" w:hAnsiTheme="majorBidi" w:cstheme="majorBidi"/>
          <w:lang w:val="ro-RO"/>
        </w:rPr>
      </w:pPr>
      <w:r w:rsidRPr="00407789">
        <w:rPr>
          <w:rFonts w:asciiTheme="majorBidi" w:hAnsiTheme="majorBidi" w:cstheme="majorBidi"/>
          <w:lang w:val="ro-RO"/>
        </w:rPr>
        <w:t>În</w:t>
      </w:r>
      <w:r w:rsidR="00594351">
        <w:rPr>
          <w:rFonts w:asciiTheme="majorBidi" w:hAnsiTheme="majorBidi" w:cstheme="majorBidi"/>
          <w:lang w:val="ro-RO"/>
        </w:rPr>
        <w:t>cepând cu semestrul II al anului 2024 și până în semestrul I 2026</w:t>
      </w:r>
      <w:r w:rsidRPr="00407789">
        <w:rPr>
          <w:rFonts w:asciiTheme="majorBidi" w:hAnsiTheme="majorBidi" w:cstheme="majorBidi"/>
          <w:lang w:val="ro-RO"/>
        </w:rPr>
        <w:t xml:space="preserve">, Consiliul de </w:t>
      </w:r>
      <w:r w:rsidR="00594351">
        <w:rPr>
          <w:rFonts w:asciiTheme="majorBidi" w:hAnsiTheme="majorBidi" w:cstheme="majorBidi"/>
          <w:lang w:val="ro-RO"/>
        </w:rPr>
        <w:t>e</w:t>
      </w:r>
      <w:r w:rsidRPr="00407789">
        <w:rPr>
          <w:rFonts w:asciiTheme="majorBidi" w:hAnsiTheme="majorBidi" w:cstheme="majorBidi"/>
          <w:lang w:val="ro-RO"/>
        </w:rPr>
        <w:t xml:space="preserve">tică </w:t>
      </w:r>
      <w:r w:rsidR="00594351">
        <w:rPr>
          <w:rFonts w:asciiTheme="majorBidi" w:hAnsiTheme="majorBidi" w:cstheme="majorBidi"/>
          <w:lang w:val="ro-RO"/>
        </w:rPr>
        <w:t xml:space="preserve">al Ministerului Educației și Cercetării </w:t>
      </w:r>
      <w:r w:rsidRPr="00407789">
        <w:rPr>
          <w:rFonts w:asciiTheme="majorBidi" w:hAnsiTheme="majorBidi" w:cstheme="majorBidi"/>
          <w:lang w:val="ro-RO"/>
        </w:rPr>
        <w:t xml:space="preserve">a gestionat un volum total de </w:t>
      </w:r>
      <w:r w:rsidRPr="00407789">
        <w:rPr>
          <w:rFonts w:asciiTheme="majorBidi" w:hAnsiTheme="majorBidi" w:cstheme="majorBidi"/>
          <w:b/>
          <w:bCs/>
          <w:lang w:val="ro-RO"/>
        </w:rPr>
        <w:t>40 de cazuri unice</w:t>
      </w:r>
      <w:r w:rsidRPr="00407789">
        <w:rPr>
          <w:rFonts w:asciiTheme="majorBidi" w:hAnsiTheme="majorBidi" w:cstheme="majorBidi"/>
          <w:lang w:val="ro-RO"/>
        </w:rPr>
        <w:t>. Datele indică o creștere exponențială a adresabilității și a numărului de sesizări/autosesizări în ultimul an:</w:t>
      </w:r>
    </w:p>
    <w:p w14:paraId="792D8B33" w14:textId="633C3F77" w:rsidR="00407789" w:rsidRPr="00407789" w:rsidRDefault="00F161D0" w:rsidP="00407789">
      <w:pPr>
        <w:numPr>
          <w:ilvl w:val="0"/>
          <w:numId w:val="4"/>
        </w:numPr>
        <w:jc w:val="both"/>
        <w:rPr>
          <w:rFonts w:asciiTheme="majorBidi" w:hAnsiTheme="majorBidi" w:cstheme="majorBidi"/>
          <w:lang w:val="ro-RO"/>
        </w:rPr>
      </w:pPr>
      <w:r>
        <w:rPr>
          <w:rFonts w:asciiTheme="majorBidi" w:hAnsiTheme="majorBidi" w:cstheme="majorBidi"/>
          <w:b/>
          <w:bCs/>
          <w:lang w:val="ro-RO"/>
        </w:rPr>
        <w:t>a</w:t>
      </w:r>
      <w:r w:rsidR="00407789" w:rsidRPr="00407789">
        <w:rPr>
          <w:rFonts w:asciiTheme="majorBidi" w:hAnsiTheme="majorBidi" w:cstheme="majorBidi"/>
          <w:b/>
          <w:bCs/>
          <w:lang w:val="ro-RO"/>
        </w:rPr>
        <w:t>nul 2024:</w:t>
      </w:r>
      <w:r w:rsidR="00407789" w:rsidRPr="00407789">
        <w:rPr>
          <w:rFonts w:asciiTheme="majorBidi" w:hAnsiTheme="majorBidi" w:cstheme="majorBidi"/>
          <w:lang w:val="ro-RO"/>
        </w:rPr>
        <w:t xml:space="preserve"> 7.5% (3 autosesizări);</w:t>
      </w:r>
    </w:p>
    <w:p w14:paraId="63421617" w14:textId="68D75005" w:rsidR="00407789" w:rsidRPr="00407789" w:rsidRDefault="00F161D0" w:rsidP="00407789">
      <w:pPr>
        <w:numPr>
          <w:ilvl w:val="0"/>
          <w:numId w:val="4"/>
        </w:numPr>
        <w:jc w:val="both"/>
        <w:rPr>
          <w:rFonts w:asciiTheme="majorBidi" w:hAnsiTheme="majorBidi" w:cstheme="majorBidi"/>
          <w:lang w:val="ro-RO"/>
        </w:rPr>
      </w:pPr>
      <w:r>
        <w:rPr>
          <w:rFonts w:asciiTheme="majorBidi" w:hAnsiTheme="majorBidi" w:cstheme="majorBidi"/>
          <w:b/>
          <w:bCs/>
          <w:lang w:val="ro-RO"/>
        </w:rPr>
        <w:t>a</w:t>
      </w:r>
      <w:r w:rsidR="00407789" w:rsidRPr="00407789">
        <w:rPr>
          <w:rFonts w:asciiTheme="majorBidi" w:hAnsiTheme="majorBidi" w:cstheme="majorBidi"/>
          <w:b/>
          <w:bCs/>
          <w:lang w:val="ro-RO"/>
        </w:rPr>
        <w:t>nul 2025:</w:t>
      </w:r>
      <w:r w:rsidR="00407789" w:rsidRPr="00407789">
        <w:rPr>
          <w:rFonts w:asciiTheme="majorBidi" w:hAnsiTheme="majorBidi" w:cstheme="majorBidi"/>
          <w:lang w:val="ro-RO"/>
        </w:rPr>
        <w:t xml:space="preserve"> 22.5% (9 sesizări / autosesizări);</w:t>
      </w:r>
    </w:p>
    <w:p w14:paraId="79566637" w14:textId="6DBEC31C" w:rsidR="00407789" w:rsidRPr="00407789" w:rsidRDefault="00F161D0" w:rsidP="00407789">
      <w:pPr>
        <w:numPr>
          <w:ilvl w:val="0"/>
          <w:numId w:val="4"/>
        </w:numPr>
        <w:jc w:val="both"/>
        <w:rPr>
          <w:rFonts w:asciiTheme="majorBidi" w:hAnsiTheme="majorBidi" w:cstheme="majorBidi"/>
          <w:lang w:val="ro-RO"/>
        </w:rPr>
      </w:pPr>
      <w:r>
        <w:rPr>
          <w:rFonts w:asciiTheme="majorBidi" w:hAnsiTheme="majorBidi" w:cstheme="majorBidi"/>
          <w:b/>
          <w:bCs/>
          <w:lang w:val="ro-RO"/>
        </w:rPr>
        <w:t>a</w:t>
      </w:r>
      <w:r w:rsidR="00407789" w:rsidRPr="00407789">
        <w:rPr>
          <w:rFonts w:asciiTheme="majorBidi" w:hAnsiTheme="majorBidi" w:cstheme="majorBidi"/>
          <w:b/>
          <w:bCs/>
          <w:lang w:val="ro-RO"/>
        </w:rPr>
        <w:t>nul 2026:</w:t>
      </w:r>
      <w:r w:rsidR="00407789" w:rsidRPr="00407789">
        <w:rPr>
          <w:rFonts w:asciiTheme="majorBidi" w:hAnsiTheme="majorBidi" w:cstheme="majorBidi"/>
          <w:lang w:val="ro-RO"/>
        </w:rPr>
        <w:t xml:space="preserve"> 70.0% (28 sesizări / autosesizări).</w:t>
      </w:r>
    </w:p>
    <w:p w14:paraId="7EF57E15" w14:textId="2FCF91EE" w:rsidR="00FF73D4" w:rsidRPr="00FF73D4" w:rsidRDefault="00FF73D4" w:rsidP="00BF5FFA">
      <w:pPr>
        <w:jc w:val="both"/>
        <w:rPr>
          <w:rFonts w:asciiTheme="majorBidi" w:hAnsiTheme="majorBidi" w:cstheme="majorBidi"/>
          <w:b/>
          <w:bCs/>
          <w:lang w:val="ro-RO"/>
        </w:rPr>
      </w:pPr>
      <w:r w:rsidRPr="00FF73D4">
        <w:rPr>
          <w:rFonts w:asciiTheme="majorBidi" w:hAnsiTheme="majorBidi" w:cstheme="majorBidi"/>
          <w:b/>
          <w:bCs/>
          <w:lang w:val="ro-RO"/>
        </w:rPr>
        <w:t>Statut procedural</w:t>
      </w:r>
      <w:r w:rsidR="00407789">
        <w:rPr>
          <w:rFonts w:asciiTheme="majorBidi" w:hAnsiTheme="majorBidi" w:cstheme="majorBidi"/>
          <w:b/>
          <w:bCs/>
          <w:lang w:val="ro-RO"/>
        </w:rPr>
        <w:t xml:space="preserve"> actual al celor 40 de cazuri</w:t>
      </w:r>
      <w:r w:rsidRPr="00FF73D4">
        <w:rPr>
          <w:rFonts w:asciiTheme="majorBidi" w:hAnsiTheme="majorBidi" w:cstheme="majorBidi"/>
          <w:b/>
          <w:bCs/>
          <w:lang w:val="ro-RO"/>
        </w:rPr>
        <w:t>:</w:t>
      </w:r>
    </w:p>
    <w:p w14:paraId="2AF2ED2E" w14:textId="7B0BBF0D" w:rsidR="00FF73D4" w:rsidRPr="00FF73D4" w:rsidRDefault="00FF73D4" w:rsidP="00BF5FFA">
      <w:pPr>
        <w:jc w:val="both"/>
        <w:rPr>
          <w:rFonts w:asciiTheme="majorBidi" w:hAnsiTheme="majorBidi" w:cstheme="majorBidi"/>
          <w:lang w:val="ro-RO"/>
        </w:rPr>
      </w:pPr>
      <w:r w:rsidRPr="00FF73D4">
        <w:rPr>
          <w:rFonts w:asciiTheme="majorBidi" w:hAnsiTheme="majorBidi" w:cstheme="majorBidi"/>
          <w:lang w:val="ro-RO"/>
        </w:rPr>
        <w:t xml:space="preserve">  - </w:t>
      </w:r>
      <w:r w:rsidR="00F161D0">
        <w:rPr>
          <w:rFonts w:asciiTheme="majorBidi" w:hAnsiTheme="majorBidi" w:cstheme="majorBidi"/>
          <w:lang w:val="ro-RO"/>
        </w:rPr>
        <w:t>e</w:t>
      </w:r>
      <w:r w:rsidR="00594351">
        <w:rPr>
          <w:rFonts w:asciiTheme="majorBidi" w:hAnsiTheme="majorBidi" w:cstheme="majorBidi"/>
          <w:lang w:val="ro-RO"/>
        </w:rPr>
        <w:t>xaminate</w:t>
      </w:r>
      <w:r w:rsidRPr="00FF73D4">
        <w:rPr>
          <w:rFonts w:asciiTheme="majorBidi" w:hAnsiTheme="majorBidi" w:cstheme="majorBidi"/>
          <w:lang w:val="ro-RO"/>
        </w:rPr>
        <w:t xml:space="preserve">: </w:t>
      </w:r>
      <w:r w:rsidR="00CB34FE">
        <w:rPr>
          <w:rFonts w:asciiTheme="majorBidi" w:hAnsiTheme="majorBidi" w:cstheme="majorBidi"/>
          <w:lang w:val="ro-RO"/>
        </w:rPr>
        <w:t>30</w:t>
      </w:r>
    </w:p>
    <w:p w14:paraId="4481D9CC" w14:textId="6EF1ABD9" w:rsidR="00FF73D4" w:rsidRPr="00FF73D4" w:rsidRDefault="00FF73D4" w:rsidP="00BF5FFA">
      <w:pPr>
        <w:jc w:val="both"/>
        <w:rPr>
          <w:rFonts w:asciiTheme="majorBidi" w:hAnsiTheme="majorBidi" w:cstheme="majorBidi"/>
          <w:lang w:val="ro-RO"/>
        </w:rPr>
      </w:pPr>
      <w:r w:rsidRPr="00FF73D4">
        <w:rPr>
          <w:rFonts w:asciiTheme="majorBidi" w:hAnsiTheme="majorBidi" w:cstheme="majorBidi"/>
          <w:lang w:val="ro-RO"/>
        </w:rPr>
        <w:t xml:space="preserve">  - </w:t>
      </w:r>
      <w:r w:rsidR="00F161D0">
        <w:rPr>
          <w:rFonts w:asciiTheme="majorBidi" w:hAnsiTheme="majorBidi" w:cstheme="majorBidi"/>
          <w:lang w:val="ro-RO"/>
        </w:rPr>
        <w:t>î</w:t>
      </w:r>
      <w:r w:rsidRPr="00FF73D4">
        <w:rPr>
          <w:rFonts w:asciiTheme="majorBidi" w:hAnsiTheme="majorBidi" w:cstheme="majorBidi"/>
          <w:lang w:val="ro-RO"/>
        </w:rPr>
        <w:t xml:space="preserve">n examinare: </w:t>
      </w:r>
      <w:r w:rsidR="00CB34FE">
        <w:rPr>
          <w:rFonts w:asciiTheme="majorBidi" w:hAnsiTheme="majorBidi" w:cstheme="majorBidi"/>
          <w:lang w:val="ro-RO"/>
        </w:rPr>
        <w:t>2</w:t>
      </w:r>
    </w:p>
    <w:p w14:paraId="448D4A04" w14:textId="55710054" w:rsidR="00FF73D4" w:rsidRPr="00FF73D4" w:rsidRDefault="00FF73D4" w:rsidP="00BF5FFA">
      <w:pPr>
        <w:jc w:val="both"/>
        <w:rPr>
          <w:rFonts w:asciiTheme="majorBidi" w:hAnsiTheme="majorBidi" w:cstheme="majorBidi"/>
          <w:lang w:val="ro-RO"/>
        </w:rPr>
      </w:pPr>
      <w:r w:rsidRPr="00FF73D4">
        <w:rPr>
          <w:rFonts w:asciiTheme="majorBidi" w:hAnsiTheme="majorBidi" w:cstheme="majorBidi"/>
          <w:lang w:val="ro-RO"/>
        </w:rPr>
        <w:t xml:space="preserve">  - </w:t>
      </w:r>
      <w:r w:rsidR="00F161D0">
        <w:rPr>
          <w:rFonts w:asciiTheme="majorBidi" w:hAnsiTheme="majorBidi" w:cstheme="majorBidi"/>
          <w:lang w:val="ro-RO"/>
        </w:rPr>
        <w:t>s</w:t>
      </w:r>
      <w:r w:rsidR="00594351">
        <w:rPr>
          <w:rFonts w:asciiTheme="majorBidi" w:hAnsiTheme="majorBidi" w:cstheme="majorBidi"/>
          <w:lang w:val="ro-RO"/>
        </w:rPr>
        <w:t>uspendate</w:t>
      </w:r>
      <w:r w:rsidRPr="00FF73D4">
        <w:rPr>
          <w:rFonts w:asciiTheme="majorBidi" w:hAnsiTheme="majorBidi" w:cstheme="majorBidi"/>
          <w:lang w:val="ro-RO"/>
        </w:rPr>
        <w:t xml:space="preserve">: </w:t>
      </w:r>
      <w:r w:rsidR="009E1A6A">
        <w:rPr>
          <w:rFonts w:asciiTheme="majorBidi" w:hAnsiTheme="majorBidi" w:cstheme="majorBidi"/>
          <w:lang w:val="ro-RO"/>
        </w:rPr>
        <w:t>5</w:t>
      </w:r>
    </w:p>
    <w:p w14:paraId="7B5D4C4C" w14:textId="3C74C772" w:rsidR="00FF73D4" w:rsidRDefault="00FF73D4" w:rsidP="00BF5FFA">
      <w:pPr>
        <w:jc w:val="both"/>
        <w:rPr>
          <w:rFonts w:asciiTheme="majorBidi" w:hAnsiTheme="majorBidi" w:cstheme="majorBidi"/>
          <w:lang w:val="ro-RO"/>
        </w:rPr>
      </w:pPr>
      <w:r w:rsidRPr="00FF73D4">
        <w:rPr>
          <w:rFonts w:asciiTheme="majorBidi" w:hAnsiTheme="majorBidi" w:cstheme="majorBidi"/>
          <w:lang w:val="ro-RO"/>
        </w:rPr>
        <w:t xml:space="preserve">  - </w:t>
      </w:r>
      <w:r w:rsidR="00F161D0">
        <w:rPr>
          <w:rFonts w:asciiTheme="majorBidi" w:hAnsiTheme="majorBidi" w:cstheme="majorBidi"/>
          <w:lang w:val="ro-RO"/>
        </w:rPr>
        <w:t>c</w:t>
      </w:r>
      <w:r w:rsidRPr="00FF73D4">
        <w:rPr>
          <w:rFonts w:asciiTheme="majorBidi" w:hAnsiTheme="majorBidi" w:cstheme="majorBidi"/>
          <w:lang w:val="ro-RO"/>
        </w:rPr>
        <w:t xml:space="preserve">lasate/neexaminate: </w:t>
      </w:r>
      <w:r>
        <w:rPr>
          <w:rFonts w:asciiTheme="majorBidi" w:hAnsiTheme="majorBidi" w:cstheme="majorBidi"/>
          <w:lang w:val="ro-RO"/>
        </w:rPr>
        <w:t>3</w:t>
      </w:r>
    </w:p>
    <w:p w14:paraId="3EE7F65C" w14:textId="198885F0" w:rsidR="00E11B57" w:rsidRDefault="00FF73D4" w:rsidP="00E11B57">
      <w:pPr>
        <w:jc w:val="both"/>
        <w:rPr>
          <w:rFonts w:asciiTheme="majorBidi" w:hAnsiTheme="majorBidi" w:cstheme="majorBidi"/>
          <w:b/>
          <w:bCs/>
          <w:lang w:val="ro-RO"/>
        </w:rPr>
      </w:pPr>
      <w:r w:rsidRPr="009E1A6A">
        <w:rPr>
          <w:rFonts w:ascii="Segoe UI Emoji" w:hAnsi="Segoe UI Emoji" w:cs="Segoe UI Emoji"/>
          <w:b/>
          <w:bCs/>
          <w:lang w:val="ro-RO"/>
        </w:rPr>
        <w:t>📌</w:t>
      </w:r>
      <w:r w:rsidRPr="009E1A6A">
        <w:rPr>
          <w:rFonts w:asciiTheme="majorBidi" w:hAnsiTheme="majorBidi" w:cstheme="majorBidi"/>
          <w:b/>
          <w:bCs/>
          <w:lang w:val="ro-RO"/>
        </w:rPr>
        <w:t xml:space="preserve"> </w:t>
      </w:r>
      <w:r w:rsidR="00E11B57" w:rsidRPr="00E11B57">
        <w:rPr>
          <w:rFonts w:asciiTheme="majorBidi" w:hAnsiTheme="majorBidi" w:cstheme="majorBidi"/>
          <w:b/>
          <w:bCs/>
          <w:lang w:val="ro-RO"/>
        </w:rPr>
        <w:t>Frecvența tematicilor în totalul sesizărilor</w:t>
      </w:r>
    </w:p>
    <w:p w14:paraId="0C2111C2" w14:textId="0E874E91" w:rsidR="00407789" w:rsidRPr="00407789" w:rsidRDefault="00407789" w:rsidP="00407789">
      <w:pPr>
        <w:jc w:val="both"/>
        <w:rPr>
          <w:rFonts w:asciiTheme="majorBidi" w:hAnsiTheme="majorBidi" w:cstheme="majorBidi"/>
          <w:lang w:val="ro-RO"/>
        </w:rPr>
      </w:pPr>
      <w:r w:rsidRPr="00407789">
        <w:rPr>
          <w:rFonts w:asciiTheme="majorBidi" w:hAnsiTheme="majorBidi" w:cstheme="majorBidi"/>
          <w:lang w:val="ro-RO"/>
        </w:rPr>
        <w:t>Deoarece unele cazuri de o complexitate ridicată combină mai multe abateri, au fost înregistrate 52 de mențiuni tematice raportate la cele 40 de cazuri unice:</w:t>
      </w:r>
    </w:p>
    <w:p w14:paraId="63E2F964" w14:textId="5637A06B" w:rsidR="00E11B57" w:rsidRPr="00E11B57" w:rsidRDefault="00F161D0" w:rsidP="00E11B57">
      <w:pPr>
        <w:numPr>
          <w:ilvl w:val="0"/>
          <w:numId w:val="2"/>
        </w:numPr>
        <w:jc w:val="both"/>
        <w:rPr>
          <w:rFonts w:asciiTheme="majorBidi" w:hAnsiTheme="majorBidi" w:cstheme="majorBidi"/>
          <w:lang w:val="ro-RO"/>
        </w:rPr>
      </w:pPr>
      <w:r>
        <w:rPr>
          <w:rFonts w:asciiTheme="majorBidi" w:hAnsiTheme="majorBidi" w:cstheme="majorBidi"/>
          <w:lang w:val="ro-RO"/>
        </w:rPr>
        <w:t>v</w:t>
      </w:r>
      <w:r w:rsidR="00E11B57" w:rsidRPr="00E11B57">
        <w:rPr>
          <w:rFonts w:asciiTheme="majorBidi" w:hAnsiTheme="majorBidi" w:cstheme="majorBidi"/>
          <w:lang w:val="ro-RO"/>
        </w:rPr>
        <w:t xml:space="preserve">iolență / </w:t>
      </w:r>
      <w:r>
        <w:rPr>
          <w:rFonts w:asciiTheme="majorBidi" w:hAnsiTheme="majorBidi" w:cstheme="majorBidi"/>
          <w:lang w:val="ro-RO"/>
        </w:rPr>
        <w:t>b</w:t>
      </w:r>
      <w:r w:rsidR="00E11B57" w:rsidRPr="00E11B57">
        <w:rPr>
          <w:rFonts w:asciiTheme="majorBidi" w:hAnsiTheme="majorBidi" w:cstheme="majorBidi"/>
          <w:lang w:val="ro-RO"/>
        </w:rPr>
        <w:t>ullying: 40.0% (16 din 40 cazuri)</w:t>
      </w:r>
    </w:p>
    <w:p w14:paraId="15866698" w14:textId="7D9F2822" w:rsidR="00E11B57" w:rsidRPr="00E11B57" w:rsidRDefault="00F161D0" w:rsidP="00E11B57">
      <w:pPr>
        <w:numPr>
          <w:ilvl w:val="0"/>
          <w:numId w:val="2"/>
        </w:numPr>
        <w:jc w:val="both"/>
        <w:rPr>
          <w:rFonts w:asciiTheme="majorBidi" w:hAnsiTheme="majorBidi" w:cstheme="majorBidi"/>
          <w:lang w:val="ro-RO"/>
        </w:rPr>
      </w:pPr>
      <w:r>
        <w:rPr>
          <w:rFonts w:asciiTheme="majorBidi" w:hAnsiTheme="majorBidi" w:cstheme="majorBidi"/>
          <w:lang w:val="ro-RO"/>
        </w:rPr>
        <w:t>c</w:t>
      </w:r>
      <w:r w:rsidR="00E11B57" w:rsidRPr="00E11B57">
        <w:rPr>
          <w:rFonts w:asciiTheme="majorBidi" w:hAnsiTheme="majorBidi" w:cstheme="majorBidi"/>
          <w:lang w:val="ro-RO"/>
        </w:rPr>
        <w:t xml:space="preserve">olectări de bani / </w:t>
      </w:r>
      <w:r>
        <w:rPr>
          <w:rFonts w:asciiTheme="majorBidi" w:hAnsiTheme="majorBidi" w:cstheme="majorBidi"/>
          <w:lang w:val="ro-RO"/>
        </w:rPr>
        <w:t>c</w:t>
      </w:r>
      <w:r w:rsidR="00E11B57" w:rsidRPr="00E11B57">
        <w:rPr>
          <w:rFonts w:asciiTheme="majorBidi" w:hAnsiTheme="majorBidi" w:cstheme="majorBidi"/>
          <w:lang w:val="ro-RO"/>
        </w:rPr>
        <w:t>orupție: 35.0% (14 din 40 cazuri)</w:t>
      </w:r>
    </w:p>
    <w:p w14:paraId="601A92F5" w14:textId="3F16A671" w:rsidR="00E11B57" w:rsidRPr="00E11B57" w:rsidRDefault="00F161D0" w:rsidP="00E11B57">
      <w:pPr>
        <w:numPr>
          <w:ilvl w:val="0"/>
          <w:numId w:val="2"/>
        </w:numPr>
        <w:jc w:val="both"/>
        <w:rPr>
          <w:rFonts w:asciiTheme="majorBidi" w:hAnsiTheme="majorBidi" w:cstheme="majorBidi"/>
          <w:lang w:val="ro-RO"/>
        </w:rPr>
      </w:pPr>
      <w:r>
        <w:rPr>
          <w:rFonts w:asciiTheme="majorBidi" w:hAnsiTheme="majorBidi" w:cstheme="majorBidi"/>
          <w:lang w:val="ro-RO"/>
        </w:rPr>
        <w:t>m</w:t>
      </w:r>
      <w:r w:rsidR="00E11B57" w:rsidRPr="00E11B57">
        <w:rPr>
          <w:rFonts w:asciiTheme="majorBidi" w:hAnsiTheme="majorBidi" w:cstheme="majorBidi"/>
          <w:lang w:val="ro-RO"/>
        </w:rPr>
        <w:t xml:space="preserve">anagement / </w:t>
      </w:r>
      <w:r>
        <w:rPr>
          <w:rFonts w:asciiTheme="majorBidi" w:hAnsiTheme="majorBidi" w:cstheme="majorBidi"/>
          <w:lang w:val="ro-RO"/>
        </w:rPr>
        <w:t>c</w:t>
      </w:r>
      <w:r w:rsidR="00E11B57" w:rsidRPr="00E11B57">
        <w:rPr>
          <w:rFonts w:asciiTheme="majorBidi" w:hAnsiTheme="majorBidi" w:cstheme="majorBidi"/>
          <w:lang w:val="ro-RO"/>
        </w:rPr>
        <w:t>onflicte: 30.0% (12 din 40 cazuri)</w:t>
      </w:r>
    </w:p>
    <w:p w14:paraId="7684B49E" w14:textId="564F0251" w:rsidR="00E11B57" w:rsidRPr="00E11B57" w:rsidRDefault="00F161D0" w:rsidP="00E11B57">
      <w:pPr>
        <w:numPr>
          <w:ilvl w:val="0"/>
          <w:numId w:val="2"/>
        </w:numPr>
        <w:jc w:val="both"/>
        <w:rPr>
          <w:rFonts w:asciiTheme="majorBidi" w:hAnsiTheme="majorBidi" w:cstheme="majorBidi"/>
          <w:lang w:val="ro-RO"/>
        </w:rPr>
      </w:pPr>
      <w:r>
        <w:rPr>
          <w:rFonts w:asciiTheme="majorBidi" w:hAnsiTheme="majorBidi" w:cstheme="majorBidi"/>
          <w:lang w:val="ro-RO"/>
        </w:rPr>
        <w:t>u</w:t>
      </w:r>
      <w:r w:rsidR="00E11B57" w:rsidRPr="00E11B57">
        <w:rPr>
          <w:rFonts w:asciiTheme="majorBidi" w:hAnsiTheme="majorBidi" w:cstheme="majorBidi"/>
          <w:lang w:val="ro-RO"/>
        </w:rPr>
        <w:t>ltragierea cadrelor didactice: 10.0% (4 din 40 cazuri)</w:t>
      </w:r>
    </w:p>
    <w:p w14:paraId="5C11F5A7" w14:textId="4B08DFB5" w:rsidR="00E11B57" w:rsidRPr="00E11B57" w:rsidRDefault="00F161D0" w:rsidP="00E11B57">
      <w:pPr>
        <w:numPr>
          <w:ilvl w:val="0"/>
          <w:numId w:val="2"/>
        </w:numPr>
        <w:jc w:val="both"/>
        <w:rPr>
          <w:rFonts w:asciiTheme="majorBidi" w:hAnsiTheme="majorBidi" w:cstheme="majorBidi"/>
          <w:lang w:val="ro-RO"/>
        </w:rPr>
      </w:pPr>
      <w:r>
        <w:rPr>
          <w:rFonts w:asciiTheme="majorBidi" w:hAnsiTheme="majorBidi" w:cstheme="majorBidi"/>
          <w:lang w:val="ro-RO"/>
        </w:rPr>
        <w:t>p</w:t>
      </w:r>
      <w:r w:rsidR="00E11B57" w:rsidRPr="00E11B57">
        <w:rPr>
          <w:rFonts w:asciiTheme="majorBidi" w:hAnsiTheme="majorBidi" w:cstheme="majorBidi"/>
          <w:lang w:val="ro-RO"/>
        </w:rPr>
        <w:t xml:space="preserve">olitică / </w:t>
      </w:r>
      <w:r>
        <w:rPr>
          <w:rFonts w:asciiTheme="majorBidi" w:hAnsiTheme="majorBidi" w:cstheme="majorBidi"/>
          <w:lang w:val="ro-RO"/>
        </w:rPr>
        <w:t>p</w:t>
      </w:r>
      <w:r w:rsidR="00E11B57" w:rsidRPr="00E11B57">
        <w:rPr>
          <w:rFonts w:asciiTheme="majorBidi" w:hAnsiTheme="majorBidi" w:cstheme="majorBidi"/>
          <w:lang w:val="ro-RO"/>
        </w:rPr>
        <w:t>ropagandă: 10.0% (4 din 40 cazuri)</w:t>
      </w:r>
    </w:p>
    <w:p w14:paraId="3809E302" w14:textId="2B841CB1" w:rsidR="00E11B57" w:rsidRPr="00E11B57" w:rsidRDefault="00F161D0" w:rsidP="00E11B57">
      <w:pPr>
        <w:numPr>
          <w:ilvl w:val="0"/>
          <w:numId w:val="2"/>
        </w:numPr>
        <w:jc w:val="both"/>
        <w:rPr>
          <w:rFonts w:asciiTheme="majorBidi" w:hAnsiTheme="majorBidi" w:cstheme="majorBidi"/>
          <w:lang w:val="ro-RO"/>
        </w:rPr>
      </w:pPr>
      <w:r>
        <w:rPr>
          <w:rFonts w:asciiTheme="majorBidi" w:hAnsiTheme="majorBidi" w:cstheme="majorBidi"/>
          <w:lang w:val="ro-RO"/>
        </w:rPr>
        <w:t>h</w:t>
      </w:r>
      <w:r w:rsidR="00E11B57" w:rsidRPr="00E11B57">
        <w:rPr>
          <w:rFonts w:asciiTheme="majorBidi" w:hAnsiTheme="majorBidi" w:cstheme="majorBidi"/>
          <w:lang w:val="ro-RO"/>
        </w:rPr>
        <w:t xml:space="preserve">ărțuire </w:t>
      </w:r>
      <w:r>
        <w:rPr>
          <w:rFonts w:asciiTheme="majorBidi" w:hAnsiTheme="majorBidi" w:cstheme="majorBidi"/>
          <w:lang w:val="ro-RO"/>
        </w:rPr>
        <w:t>a</w:t>
      </w:r>
      <w:r w:rsidR="00E11B57" w:rsidRPr="00E11B57">
        <w:rPr>
          <w:rFonts w:asciiTheme="majorBidi" w:hAnsiTheme="majorBidi" w:cstheme="majorBidi"/>
          <w:lang w:val="ro-RO"/>
        </w:rPr>
        <w:t>vertizor: 5.0% (2 din 40 cazuri)</w:t>
      </w:r>
    </w:p>
    <w:p w14:paraId="3610FDA6" w14:textId="68636E28" w:rsidR="00BF5FFA" w:rsidRPr="00BF5FFA" w:rsidRDefault="00BF5FFA" w:rsidP="00BF5FFA">
      <w:pPr>
        <w:jc w:val="both"/>
        <w:rPr>
          <w:rFonts w:asciiTheme="majorBidi" w:hAnsiTheme="majorBidi" w:cstheme="majorBidi"/>
          <w:lang w:val="ro-RO"/>
        </w:rPr>
      </w:pPr>
      <w:r w:rsidRPr="00BF5FFA">
        <w:rPr>
          <w:rFonts w:asciiTheme="majorBidi" w:hAnsiTheme="majorBidi" w:cstheme="majorBidi"/>
          <w:b/>
          <w:bCs/>
          <w:lang w:val="ro-RO"/>
        </w:rPr>
        <w:t>Analiza teritorială</w:t>
      </w:r>
      <w:r w:rsidRPr="00BF5FFA">
        <w:rPr>
          <w:rFonts w:asciiTheme="majorBidi" w:hAnsiTheme="majorBidi" w:cstheme="majorBidi"/>
          <w:lang w:val="ro-RO"/>
        </w:rPr>
        <w:t xml:space="preserve"> evidențiază </w:t>
      </w:r>
      <w:r w:rsidR="00594351">
        <w:rPr>
          <w:rFonts w:asciiTheme="majorBidi" w:hAnsiTheme="majorBidi" w:cstheme="majorBidi"/>
          <w:lang w:val="ro-RO"/>
        </w:rPr>
        <w:t>m</w:t>
      </w:r>
      <w:r w:rsidRPr="00BF5FFA">
        <w:rPr>
          <w:rFonts w:asciiTheme="majorBidi" w:hAnsiTheme="majorBidi" w:cstheme="majorBidi"/>
          <w:lang w:val="ro-RO"/>
        </w:rPr>
        <w:t>unicipiul Chișinău ca epicentru al sesizărilor, concentrând 15 dosare (</w:t>
      </w:r>
      <w:r w:rsidR="00AB765F">
        <w:rPr>
          <w:rFonts w:asciiTheme="majorBidi" w:hAnsiTheme="majorBidi" w:cstheme="majorBidi"/>
          <w:lang w:val="ro-RO"/>
        </w:rPr>
        <w:t>37,5</w:t>
      </w:r>
      <w:r w:rsidRPr="00BF5FFA">
        <w:rPr>
          <w:rFonts w:asciiTheme="majorBidi" w:hAnsiTheme="majorBidi" w:cstheme="majorBidi"/>
          <w:lang w:val="ro-RO"/>
        </w:rPr>
        <w:t xml:space="preserve">% din volumul total). La nivel regional, raionul Fălești </w:t>
      </w:r>
      <w:r w:rsidR="002651E0">
        <w:rPr>
          <w:rFonts w:asciiTheme="majorBidi" w:hAnsiTheme="majorBidi" w:cstheme="majorBidi"/>
          <w:lang w:val="ro-RO"/>
        </w:rPr>
        <w:t>și UTA Găgăuzia au a câte</w:t>
      </w:r>
      <w:r w:rsidRPr="00BF5FFA">
        <w:rPr>
          <w:rFonts w:asciiTheme="majorBidi" w:hAnsiTheme="majorBidi" w:cstheme="majorBidi"/>
          <w:lang w:val="ro-RO"/>
        </w:rPr>
        <w:t xml:space="preserve"> 3 cazuri, urmat de Strășeni, Orhei, Drochia, </w:t>
      </w:r>
      <w:r w:rsidR="002651E0">
        <w:rPr>
          <w:rFonts w:asciiTheme="majorBidi" w:hAnsiTheme="majorBidi" w:cstheme="majorBidi"/>
          <w:lang w:val="ro-RO"/>
        </w:rPr>
        <w:t xml:space="preserve">Briceni, </w:t>
      </w:r>
      <w:r w:rsidRPr="00BF5FFA">
        <w:rPr>
          <w:rFonts w:asciiTheme="majorBidi" w:hAnsiTheme="majorBidi" w:cstheme="majorBidi"/>
          <w:lang w:val="ro-RO"/>
        </w:rPr>
        <w:t xml:space="preserve">Ungheni cu </w:t>
      </w:r>
      <w:r w:rsidR="00594351">
        <w:rPr>
          <w:rFonts w:asciiTheme="majorBidi" w:hAnsiTheme="majorBidi" w:cstheme="majorBidi"/>
          <w:lang w:val="ro-RO"/>
        </w:rPr>
        <w:t xml:space="preserve">a </w:t>
      </w:r>
      <w:r w:rsidRPr="00BF5FFA">
        <w:rPr>
          <w:rFonts w:asciiTheme="majorBidi" w:hAnsiTheme="majorBidi" w:cstheme="majorBidi"/>
          <w:lang w:val="ro-RO"/>
        </w:rPr>
        <w:t xml:space="preserve">câte 2 cazuri înregistrate. </w:t>
      </w:r>
      <w:r w:rsidR="002651E0">
        <w:rPr>
          <w:rFonts w:asciiTheme="majorBidi" w:hAnsiTheme="majorBidi" w:cstheme="majorBidi"/>
          <w:lang w:val="ro-RO"/>
        </w:rPr>
        <w:t xml:space="preserve">În alte </w:t>
      </w:r>
      <w:r w:rsidRPr="00BF5FFA">
        <w:rPr>
          <w:rFonts w:asciiTheme="majorBidi" w:hAnsiTheme="majorBidi" w:cstheme="majorBidi"/>
          <w:lang w:val="ro-RO"/>
        </w:rPr>
        <w:t>raioane</w:t>
      </w:r>
      <w:r w:rsidR="002651E0">
        <w:rPr>
          <w:rFonts w:asciiTheme="majorBidi" w:hAnsiTheme="majorBidi" w:cstheme="majorBidi"/>
          <w:lang w:val="ro-RO"/>
        </w:rPr>
        <w:t>/regiuni</w:t>
      </w:r>
      <w:r w:rsidRPr="00BF5FFA">
        <w:rPr>
          <w:rFonts w:asciiTheme="majorBidi" w:hAnsiTheme="majorBidi" w:cstheme="majorBidi"/>
          <w:lang w:val="ro-RO"/>
        </w:rPr>
        <w:t xml:space="preserve"> </w:t>
      </w:r>
      <w:r w:rsidR="002651E0">
        <w:rPr>
          <w:rFonts w:asciiTheme="majorBidi" w:hAnsiTheme="majorBidi" w:cstheme="majorBidi"/>
          <w:lang w:val="ro-RO"/>
        </w:rPr>
        <w:t xml:space="preserve">se </w:t>
      </w:r>
      <w:r w:rsidRPr="00BF5FFA">
        <w:rPr>
          <w:rFonts w:asciiTheme="majorBidi" w:hAnsiTheme="majorBidi" w:cstheme="majorBidi"/>
          <w:lang w:val="ro-RO"/>
        </w:rPr>
        <w:t>prezintă incidente izolate, câte 1 caz: Telenești, Nisporeni, Călărași, Anenii Noi, Căușeni, Ialoveni, Taraclia, Dubăsari, or. Tiraspol.</w:t>
      </w:r>
    </w:p>
    <w:p w14:paraId="3B1808B6" w14:textId="23855952" w:rsidR="009A313B" w:rsidRDefault="00BF5FFA" w:rsidP="00BF5FFA">
      <w:pPr>
        <w:jc w:val="both"/>
        <w:rPr>
          <w:rFonts w:asciiTheme="majorBidi" w:hAnsiTheme="majorBidi" w:cstheme="majorBidi"/>
          <w:lang w:val="ro-RO"/>
        </w:rPr>
      </w:pPr>
      <w:r w:rsidRPr="00BF5FFA">
        <w:rPr>
          <w:rFonts w:asciiTheme="majorBidi" w:hAnsiTheme="majorBidi" w:cstheme="majorBidi"/>
          <w:b/>
          <w:bCs/>
          <w:lang w:val="ro-RO"/>
        </w:rPr>
        <w:lastRenderedPageBreak/>
        <w:t>Din perspectiva tipologiei instituți</w:t>
      </w:r>
      <w:r w:rsidR="00594351">
        <w:rPr>
          <w:rFonts w:asciiTheme="majorBidi" w:hAnsiTheme="majorBidi" w:cstheme="majorBidi"/>
          <w:b/>
          <w:bCs/>
          <w:lang w:val="ro-RO"/>
        </w:rPr>
        <w:t>ilor</w:t>
      </w:r>
      <w:r w:rsidRPr="00BF5FFA">
        <w:rPr>
          <w:rFonts w:asciiTheme="majorBidi" w:hAnsiTheme="majorBidi" w:cstheme="majorBidi"/>
          <w:lang w:val="ro-RO"/>
        </w:rPr>
        <w:t xml:space="preserve">, agenda Consiliului de </w:t>
      </w:r>
      <w:r w:rsidR="00594351">
        <w:rPr>
          <w:rFonts w:asciiTheme="majorBidi" w:hAnsiTheme="majorBidi" w:cstheme="majorBidi"/>
          <w:lang w:val="ro-RO"/>
        </w:rPr>
        <w:t>e</w:t>
      </w:r>
      <w:r w:rsidRPr="00BF5FFA">
        <w:rPr>
          <w:rFonts w:asciiTheme="majorBidi" w:hAnsiTheme="majorBidi" w:cstheme="majorBidi"/>
          <w:lang w:val="ro-RO"/>
        </w:rPr>
        <w:t xml:space="preserve">tică a fost ocupată în </w:t>
      </w:r>
      <w:r w:rsidR="002651E0">
        <w:rPr>
          <w:rFonts w:asciiTheme="majorBidi" w:hAnsiTheme="majorBidi" w:cstheme="majorBidi"/>
          <w:lang w:val="ro-RO"/>
        </w:rPr>
        <w:t>principal</w:t>
      </w:r>
      <w:r w:rsidRPr="00BF5FFA">
        <w:rPr>
          <w:rFonts w:asciiTheme="majorBidi" w:hAnsiTheme="majorBidi" w:cstheme="majorBidi"/>
          <w:lang w:val="ro-RO"/>
        </w:rPr>
        <w:t xml:space="preserve"> de </w:t>
      </w:r>
      <w:r w:rsidR="00594351">
        <w:rPr>
          <w:rFonts w:asciiTheme="majorBidi" w:hAnsiTheme="majorBidi" w:cstheme="majorBidi"/>
          <w:lang w:val="ro-RO"/>
        </w:rPr>
        <w:t>l</w:t>
      </w:r>
      <w:r w:rsidRPr="00BF5FFA">
        <w:rPr>
          <w:rFonts w:asciiTheme="majorBidi" w:hAnsiTheme="majorBidi" w:cstheme="majorBidi"/>
          <w:lang w:val="ro-RO"/>
        </w:rPr>
        <w:t xml:space="preserve">icee și </w:t>
      </w:r>
      <w:r w:rsidR="00594351">
        <w:rPr>
          <w:rFonts w:asciiTheme="majorBidi" w:hAnsiTheme="majorBidi" w:cstheme="majorBidi"/>
          <w:lang w:val="ro-RO"/>
        </w:rPr>
        <w:t>g</w:t>
      </w:r>
      <w:r w:rsidRPr="00BF5FFA">
        <w:rPr>
          <w:rFonts w:asciiTheme="majorBidi" w:hAnsiTheme="majorBidi" w:cstheme="majorBidi"/>
          <w:lang w:val="ro-RO"/>
        </w:rPr>
        <w:t>imnazii (</w:t>
      </w:r>
      <w:r w:rsidR="002651E0">
        <w:rPr>
          <w:rFonts w:asciiTheme="majorBidi" w:hAnsiTheme="majorBidi" w:cstheme="majorBidi"/>
          <w:lang w:val="ro-RO"/>
        </w:rPr>
        <w:t>a câte 14 și, respectiv.</w:t>
      </w:r>
      <w:r w:rsidRPr="00BF5FFA">
        <w:rPr>
          <w:rFonts w:asciiTheme="majorBidi" w:hAnsiTheme="majorBidi" w:cstheme="majorBidi"/>
          <w:lang w:val="ro-RO"/>
        </w:rPr>
        <w:t xml:space="preserve"> 13 cazuri, reprezentând cumulat</w:t>
      </w:r>
      <w:r w:rsidR="002651E0">
        <w:rPr>
          <w:rFonts w:asciiTheme="majorBidi" w:hAnsiTheme="majorBidi" w:cstheme="majorBidi"/>
          <w:lang w:val="ro-RO"/>
        </w:rPr>
        <w:t xml:space="preserve"> 67,5% din numărul total de cazuri</w:t>
      </w:r>
      <w:r w:rsidRPr="00BF5FFA">
        <w:rPr>
          <w:rFonts w:asciiTheme="majorBidi" w:hAnsiTheme="majorBidi" w:cstheme="majorBidi"/>
          <w:lang w:val="ro-RO"/>
        </w:rPr>
        <w:t>). În timp ce la nivel de licee problemele majore sunt legate de interacțiunile financiare, în gimnazii domină conflictele de management și abaterile de comportament. Instituțiile de educație timpurie (grădinițele) ocupă un procent semnificativ de 2</w:t>
      </w:r>
      <w:r w:rsidR="002651E0">
        <w:rPr>
          <w:rFonts w:asciiTheme="majorBidi" w:hAnsiTheme="majorBidi" w:cstheme="majorBidi"/>
          <w:lang w:val="ro-RO"/>
        </w:rPr>
        <w:t>5</w:t>
      </w:r>
      <w:r w:rsidRPr="00BF5FFA">
        <w:rPr>
          <w:rFonts w:asciiTheme="majorBidi" w:hAnsiTheme="majorBidi" w:cstheme="majorBidi"/>
          <w:lang w:val="ro-RO"/>
        </w:rPr>
        <w:t>% (</w:t>
      </w:r>
      <w:r w:rsidR="002651E0">
        <w:rPr>
          <w:rFonts w:asciiTheme="majorBidi" w:hAnsiTheme="majorBidi" w:cstheme="majorBidi"/>
          <w:lang w:val="ro-RO"/>
        </w:rPr>
        <w:t>10</w:t>
      </w:r>
      <w:r w:rsidRPr="00BF5FFA">
        <w:rPr>
          <w:rFonts w:asciiTheme="majorBidi" w:hAnsiTheme="majorBidi" w:cstheme="majorBidi"/>
          <w:lang w:val="ro-RO"/>
        </w:rPr>
        <w:t xml:space="preserve"> cazuri), semnalând o zonă de maximă vulnerabilitate unde este necesară o monitorizare sporită a siguranței copiilor și a modului de organizare a festivităților.</w:t>
      </w:r>
    </w:p>
    <w:p w14:paraId="57539E14" w14:textId="6FB2BEAF" w:rsidR="002651E0" w:rsidRPr="002651E0" w:rsidRDefault="002651E0" w:rsidP="002651E0">
      <w:pPr>
        <w:jc w:val="both"/>
        <w:rPr>
          <w:rFonts w:asciiTheme="majorBidi" w:hAnsiTheme="majorBidi" w:cstheme="majorBidi"/>
          <w:b/>
          <w:bCs/>
          <w:lang w:val="ro-RO"/>
        </w:rPr>
      </w:pPr>
      <w:r w:rsidRPr="002651E0">
        <w:rPr>
          <w:rFonts w:ascii="Segoe UI Emoji" w:hAnsi="Segoe UI Emoji" w:cs="Segoe UI Emoji"/>
          <w:b/>
          <w:bCs/>
          <w:lang w:val="ro-RO"/>
        </w:rPr>
        <w:t>🏫</w:t>
      </w:r>
      <w:r w:rsidRPr="002651E0">
        <w:rPr>
          <w:rFonts w:asciiTheme="majorBidi" w:hAnsiTheme="majorBidi" w:cstheme="majorBidi"/>
          <w:b/>
          <w:bCs/>
          <w:lang w:val="ro-RO"/>
        </w:rPr>
        <w:t xml:space="preserve"> Distribuția cazurilor pe tipuri de instituții</w:t>
      </w:r>
      <w:r w:rsidR="00594351">
        <w:rPr>
          <w:rFonts w:asciiTheme="majorBidi" w:hAnsiTheme="majorBidi" w:cstheme="majorBidi"/>
          <w:b/>
          <w:bCs/>
          <w:lang w:val="ro-RO"/>
        </w:rPr>
        <w:t>:</w:t>
      </w:r>
    </w:p>
    <w:p w14:paraId="3DE44CAB" w14:textId="368EDD31" w:rsidR="002651E0" w:rsidRPr="002651E0" w:rsidRDefault="00594351" w:rsidP="002651E0">
      <w:pPr>
        <w:numPr>
          <w:ilvl w:val="0"/>
          <w:numId w:val="3"/>
        </w:numPr>
        <w:jc w:val="both"/>
        <w:rPr>
          <w:rFonts w:asciiTheme="majorBidi" w:hAnsiTheme="majorBidi" w:cstheme="majorBidi"/>
          <w:lang w:val="ro-RO"/>
        </w:rPr>
      </w:pPr>
      <w:r>
        <w:rPr>
          <w:rFonts w:asciiTheme="majorBidi" w:hAnsiTheme="majorBidi" w:cstheme="majorBidi"/>
          <w:lang w:val="ro-RO"/>
        </w:rPr>
        <w:t>l</w:t>
      </w:r>
      <w:r w:rsidR="002651E0" w:rsidRPr="002651E0">
        <w:rPr>
          <w:rFonts w:asciiTheme="majorBidi" w:hAnsiTheme="majorBidi" w:cstheme="majorBidi"/>
          <w:lang w:val="ro-RO"/>
        </w:rPr>
        <w:t>icee: \(35.0\%\) (14 din 40 cazuri)</w:t>
      </w:r>
    </w:p>
    <w:p w14:paraId="7A5E0912" w14:textId="23B3D024" w:rsidR="002651E0" w:rsidRPr="002651E0" w:rsidRDefault="00594351" w:rsidP="002651E0">
      <w:pPr>
        <w:numPr>
          <w:ilvl w:val="0"/>
          <w:numId w:val="3"/>
        </w:numPr>
        <w:jc w:val="both"/>
        <w:rPr>
          <w:rFonts w:asciiTheme="majorBidi" w:hAnsiTheme="majorBidi" w:cstheme="majorBidi"/>
          <w:lang w:val="ro-RO"/>
        </w:rPr>
      </w:pPr>
      <w:r>
        <w:rPr>
          <w:rFonts w:asciiTheme="majorBidi" w:hAnsiTheme="majorBidi" w:cstheme="majorBidi"/>
          <w:lang w:val="ro-RO"/>
        </w:rPr>
        <w:t>g</w:t>
      </w:r>
      <w:r w:rsidR="002651E0" w:rsidRPr="002651E0">
        <w:rPr>
          <w:rFonts w:asciiTheme="majorBidi" w:hAnsiTheme="majorBidi" w:cstheme="majorBidi"/>
          <w:lang w:val="ro-RO"/>
        </w:rPr>
        <w:t>imnazii: \(32.5\%\) (13 din 40 cazuri)</w:t>
      </w:r>
    </w:p>
    <w:p w14:paraId="048EE649" w14:textId="1978FBF5" w:rsidR="002651E0" w:rsidRPr="002651E0" w:rsidRDefault="00594351" w:rsidP="002651E0">
      <w:pPr>
        <w:numPr>
          <w:ilvl w:val="0"/>
          <w:numId w:val="3"/>
        </w:numPr>
        <w:jc w:val="both"/>
        <w:rPr>
          <w:rFonts w:asciiTheme="majorBidi" w:hAnsiTheme="majorBidi" w:cstheme="majorBidi"/>
          <w:lang w:val="ro-RO"/>
        </w:rPr>
      </w:pPr>
      <w:r>
        <w:rPr>
          <w:rFonts w:asciiTheme="majorBidi" w:hAnsiTheme="majorBidi" w:cstheme="majorBidi"/>
          <w:lang w:val="ro-RO"/>
        </w:rPr>
        <w:t>g</w:t>
      </w:r>
      <w:r w:rsidR="002651E0" w:rsidRPr="002651E0">
        <w:rPr>
          <w:rFonts w:asciiTheme="majorBidi" w:hAnsiTheme="majorBidi" w:cstheme="majorBidi"/>
          <w:lang w:val="ro-RO"/>
        </w:rPr>
        <w:t>rădinițe: \(25.0\%\) (10 din 40 cazuri)</w:t>
      </w:r>
    </w:p>
    <w:p w14:paraId="2C514B9C" w14:textId="6B764EAF" w:rsidR="002651E0" w:rsidRDefault="00594351" w:rsidP="002651E0">
      <w:pPr>
        <w:numPr>
          <w:ilvl w:val="0"/>
          <w:numId w:val="3"/>
        </w:numPr>
        <w:jc w:val="both"/>
        <w:rPr>
          <w:rFonts w:asciiTheme="majorBidi" w:hAnsiTheme="majorBidi" w:cstheme="majorBidi"/>
          <w:lang w:val="ro-RO"/>
        </w:rPr>
      </w:pPr>
      <w:r>
        <w:rPr>
          <w:rFonts w:asciiTheme="majorBidi" w:hAnsiTheme="majorBidi" w:cstheme="majorBidi"/>
          <w:lang w:val="ro-RO"/>
        </w:rPr>
        <w:t>a</w:t>
      </w:r>
      <w:r w:rsidR="002651E0" w:rsidRPr="002651E0">
        <w:rPr>
          <w:rFonts w:asciiTheme="majorBidi" w:hAnsiTheme="majorBidi" w:cstheme="majorBidi"/>
          <w:lang w:val="ro-RO"/>
        </w:rPr>
        <w:t>ltele: \(7.5\%\) (3 din 40 cazuri)</w:t>
      </w:r>
    </w:p>
    <w:p w14:paraId="5A98E5B2" w14:textId="77777777" w:rsidR="00AB765F" w:rsidRPr="00AB765F" w:rsidRDefault="00AB765F" w:rsidP="00AB765F">
      <w:pPr>
        <w:jc w:val="both"/>
        <w:rPr>
          <w:rFonts w:asciiTheme="majorBidi" w:hAnsiTheme="majorBidi" w:cstheme="majorBidi"/>
          <w:b/>
          <w:bCs/>
          <w:lang w:val="ro-RO"/>
        </w:rPr>
      </w:pPr>
      <w:r w:rsidRPr="00AB765F">
        <w:rPr>
          <w:rFonts w:ascii="Segoe UI Emoji" w:hAnsi="Segoe UI Emoji" w:cs="Segoe UI Emoji"/>
          <w:lang w:val="ro-RO"/>
        </w:rPr>
        <w:t>⚖️</w:t>
      </w:r>
      <w:r w:rsidRPr="00AB765F">
        <w:rPr>
          <w:rFonts w:asciiTheme="majorBidi" w:hAnsiTheme="majorBidi" w:cstheme="majorBidi"/>
          <w:lang w:val="ro-RO"/>
        </w:rPr>
        <w:t xml:space="preserve"> </w:t>
      </w:r>
      <w:r w:rsidRPr="00AB765F">
        <w:rPr>
          <w:rFonts w:asciiTheme="majorBidi" w:hAnsiTheme="majorBidi" w:cstheme="majorBidi"/>
          <w:b/>
          <w:bCs/>
          <w:lang w:val="ro-RO"/>
        </w:rPr>
        <w:t>Hotărâri:</w:t>
      </w:r>
    </w:p>
    <w:p w14:paraId="36B0BC99" w14:textId="384EE9E6" w:rsidR="00AB765F" w:rsidRPr="00AB765F" w:rsidRDefault="00AB765F" w:rsidP="00AB765F">
      <w:pPr>
        <w:jc w:val="both"/>
        <w:rPr>
          <w:rFonts w:asciiTheme="majorBidi" w:hAnsiTheme="majorBidi" w:cstheme="majorBidi"/>
          <w:lang w:val="ro-RO"/>
        </w:rPr>
      </w:pPr>
      <w:r w:rsidRPr="00AB765F">
        <w:rPr>
          <w:rFonts w:asciiTheme="majorBidi" w:hAnsiTheme="majorBidi" w:cstheme="majorBidi"/>
          <w:lang w:val="ro-RO"/>
        </w:rPr>
        <w:t xml:space="preserve">Pentru cele 30 de cazuri </w:t>
      </w:r>
      <w:r w:rsidR="00594351">
        <w:rPr>
          <w:rFonts w:asciiTheme="majorBidi" w:hAnsiTheme="majorBidi" w:cstheme="majorBidi"/>
          <w:lang w:val="ro-RO"/>
        </w:rPr>
        <w:t>examinate/</w:t>
      </w:r>
      <w:r w:rsidRPr="00AB765F">
        <w:rPr>
          <w:rFonts w:asciiTheme="majorBidi" w:hAnsiTheme="majorBidi" w:cstheme="majorBidi"/>
          <w:lang w:val="ro-RO"/>
        </w:rPr>
        <w:t>soluționate, Consiliul a aplicat</w:t>
      </w:r>
      <w:r w:rsidR="00594351">
        <w:rPr>
          <w:rFonts w:asciiTheme="majorBidi" w:hAnsiTheme="majorBidi" w:cstheme="majorBidi"/>
          <w:lang w:val="ro-RO"/>
        </w:rPr>
        <w:t>/recomandat</w:t>
      </w:r>
      <w:r w:rsidRPr="00AB765F">
        <w:rPr>
          <w:rFonts w:asciiTheme="majorBidi" w:hAnsiTheme="majorBidi" w:cstheme="majorBidi"/>
          <w:lang w:val="ro-RO"/>
        </w:rPr>
        <w:t xml:space="preserve"> un set diversificat și gradual de măsuri administrative, disciplinare și de suport (aplicate frecvent cumulativ):</w:t>
      </w:r>
    </w:p>
    <w:p w14:paraId="354018BE" w14:textId="02E39409" w:rsidR="00AB765F" w:rsidRPr="00AB765F" w:rsidRDefault="00AB765F" w:rsidP="00594351">
      <w:pPr>
        <w:pStyle w:val="ListParagraph"/>
        <w:numPr>
          <w:ilvl w:val="0"/>
          <w:numId w:val="3"/>
        </w:numPr>
        <w:jc w:val="both"/>
        <w:rPr>
          <w:rFonts w:asciiTheme="majorBidi" w:hAnsiTheme="majorBidi" w:cstheme="majorBidi"/>
          <w:lang w:val="ro-RO"/>
        </w:rPr>
      </w:pPr>
      <w:r w:rsidRPr="00AB765F">
        <w:rPr>
          <w:rFonts w:asciiTheme="majorBidi" w:hAnsiTheme="majorBidi" w:cstheme="majorBidi"/>
          <w:lang w:val="ro-RO"/>
        </w:rPr>
        <w:t>3 decizii privind retragere</w:t>
      </w:r>
      <w:r w:rsidR="00594351">
        <w:rPr>
          <w:rFonts w:asciiTheme="majorBidi" w:hAnsiTheme="majorBidi" w:cstheme="majorBidi"/>
          <w:lang w:val="ro-RO"/>
        </w:rPr>
        <w:t>a</w:t>
      </w:r>
      <w:r w:rsidRPr="00AB765F">
        <w:rPr>
          <w:rFonts w:asciiTheme="majorBidi" w:hAnsiTheme="majorBidi" w:cstheme="majorBidi"/>
          <w:lang w:val="ro-RO"/>
        </w:rPr>
        <w:t xml:space="preserve"> grad</w:t>
      </w:r>
      <w:r w:rsidR="00594351">
        <w:rPr>
          <w:rFonts w:asciiTheme="majorBidi" w:hAnsiTheme="majorBidi" w:cstheme="majorBidi"/>
          <w:lang w:val="ro-RO"/>
        </w:rPr>
        <w:t>ului</w:t>
      </w:r>
      <w:r w:rsidRPr="00AB765F">
        <w:rPr>
          <w:rFonts w:asciiTheme="majorBidi" w:hAnsiTheme="majorBidi" w:cstheme="majorBidi"/>
          <w:lang w:val="ro-RO"/>
        </w:rPr>
        <w:t xml:space="preserve"> managerial/didactic</w:t>
      </w:r>
      <w:r w:rsidR="00594351">
        <w:rPr>
          <w:rFonts w:asciiTheme="majorBidi" w:hAnsiTheme="majorBidi" w:cstheme="majorBidi"/>
          <w:lang w:val="ro-RO"/>
        </w:rPr>
        <w:t>;</w:t>
      </w:r>
    </w:p>
    <w:p w14:paraId="7701FEB9" w14:textId="520C7C33" w:rsidR="00AB765F" w:rsidRPr="00AB765F" w:rsidRDefault="00AB765F" w:rsidP="00AB765F">
      <w:pPr>
        <w:pStyle w:val="ListParagraph"/>
        <w:numPr>
          <w:ilvl w:val="0"/>
          <w:numId w:val="3"/>
        </w:numPr>
        <w:jc w:val="both"/>
        <w:rPr>
          <w:rFonts w:asciiTheme="majorBidi" w:hAnsiTheme="majorBidi" w:cstheme="majorBidi"/>
          <w:lang w:val="ro-RO"/>
        </w:rPr>
      </w:pPr>
      <w:r w:rsidRPr="00AB765F">
        <w:rPr>
          <w:rFonts w:asciiTheme="majorBidi" w:hAnsiTheme="majorBidi" w:cstheme="majorBidi"/>
          <w:lang w:val="ro-RO"/>
        </w:rPr>
        <w:t>5 cazuri de încetare a contractelor de muncă/demisi</w:t>
      </w:r>
      <w:r>
        <w:rPr>
          <w:rFonts w:asciiTheme="majorBidi" w:hAnsiTheme="majorBidi" w:cstheme="majorBidi"/>
          <w:lang w:val="ro-RO"/>
        </w:rPr>
        <w:t>i</w:t>
      </w:r>
      <w:r w:rsidR="00594351">
        <w:rPr>
          <w:rFonts w:asciiTheme="majorBidi" w:hAnsiTheme="majorBidi" w:cstheme="majorBidi"/>
          <w:lang w:val="ro-RO"/>
        </w:rPr>
        <w:t>;</w:t>
      </w:r>
    </w:p>
    <w:p w14:paraId="2295E6E9" w14:textId="3DB42CBC" w:rsidR="00AB765F" w:rsidRPr="00AB765F" w:rsidRDefault="00AB765F" w:rsidP="00AB765F">
      <w:pPr>
        <w:pStyle w:val="ListParagraph"/>
        <w:numPr>
          <w:ilvl w:val="0"/>
          <w:numId w:val="3"/>
        </w:numPr>
        <w:jc w:val="both"/>
        <w:rPr>
          <w:rFonts w:asciiTheme="majorBidi" w:hAnsiTheme="majorBidi" w:cstheme="majorBidi"/>
          <w:lang w:val="ro-RO"/>
        </w:rPr>
      </w:pPr>
      <w:r w:rsidRPr="00AB765F">
        <w:rPr>
          <w:rFonts w:asciiTheme="majorBidi" w:hAnsiTheme="majorBidi" w:cstheme="majorBidi"/>
          <w:lang w:val="ro-RO"/>
        </w:rPr>
        <w:t>7 sancțiuni disciplinare: mustrare aspră/mustrare/avertisment</w:t>
      </w:r>
      <w:r w:rsidR="00594351">
        <w:rPr>
          <w:rFonts w:asciiTheme="majorBidi" w:hAnsiTheme="majorBidi" w:cstheme="majorBidi"/>
          <w:lang w:val="ro-RO"/>
        </w:rPr>
        <w:t>;</w:t>
      </w:r>
    </w:p>
    <w:p w14:paraId="7B905911" w14:textId="4ED6A32D" w:rsidR="00AB765F" w:rsidRPr="00AB765F" w:rsidRDefault="00AB765F" w:rsidP="00AB765F">
      <w:pPr>
        <w:pStyle w:val="ListParagraph"/>
        <w:numPr>
          <w:ilvl w:val="0"/>
          <w:numId w:val="3"/>
        </w:numPr>
        <w:jc w:val="both"/>
        <w:rPr>
          <w:rFonts w:asciiTheme="majorBidi" w:hAnsiTheme="majorBidi" w:cstheme="majorBidi"/>
          <w:lang w:val="ro-RO"/>
        </w:rPr>
      </w:pPr>
      <w:r w:rsidRPr="00AB765F">
        <w:rPr>
          <w:rFonts w:asciiTheme="majorBidi" w:hAnsiTheme="majorBidi" w:cstheme="majorBidi"/>
          <w:lang w:val="ro-RO"/>
        </w:rPr>
        <w:t>34 de notificări de atenționare</w:t>
      </w:r>
      <w:r w:rsidR="00594351">
        <w:rPr>
          <w:rFonts w:asciiTheme="majorBidi" w:hAnsiTheme="majorBidi" w:cstheme="majorBidi"/>
          <w:lang w:val="ro-RO"/>
        </w:rPr>
        <w:t>;</w:t>
      </w:r>
    </w:p>
    <w:p w14:paraId="6BB5CE7E" w14:textId="39FCE3DB" w:rsidR="00AB765F" w:rsidRPr="00AB765F" w:rsidRDefault="00AB765F" w:rsidP="00AB765F">
      <w:pPr>
        <w:pStyle w:val="ListParagraph"/>
        <w:numPr>
          <w:ilvl w:val="0"/>
          <w:numId w:val="3"/>
        </w:numPr>
        <w:jc w:val="both"/>
        <w:rPr>
          <w:rFonts w:asciiTheme="majorBidi" w:hAnsiTheme="majorBidi" w:cstheme="majorBidi"/>
          <w:lang w:val="ro-RO"/>
        </w:rPr>
      </w:pPr>
      <w:r w:rsidRPr="00AB765F">
        <w:rPr>
          <w:rFonts w:asciiTheme="majorBidi" w:hAnsiTheme="majorBidi" w:cstheme="majorBidi"/>
          <w:lang w:val="ro-RO"/>
        </w:rPr>
        <w:t>7 cazuri referite pentru examinare</w:t>
      </w:r>
      <w:r w:rsidR="00594351">
        <w:rPr>
          <w:rFonts w:asciiTheme="majorBidi" w:hAnsiTheme="majorBidi" w:cstheme="majorBidi"/>
          <w:lang w:val="ro-RO"/>
        </w:rPr>
        <w:t xml:space="preserve"> sau/și </w:t>
      </w:r>
      <w:r w:rsidRPr="00AB765F">
        <w:rPr>
          <w:rFonts w:asciiTheme="majorBidi" w:hAnsiTheme="majorBidi" w:cstheme="majorBidi"/>
          <w:lang w:val="ro-RO"/>
        </w:rPr>
        <w:t>monitorizare către Centrul Republican de Asistență Psihopedagogic</w:t>
      </w:r>
      <w:r w:rsidR="00594351">
        <w:rPr>
          <w:rFonts w:asciiTheme="majorBidi" w:hAnsiTheme="majorBidi" w:cstheme="majorBidi"/>
          <w:lang w:val="ro-RO"/>
        </w:rPr>
        <w:t>ă</w:t>
      </w:r>
      <w:r w:rsidRPr="00AB765F">
        <w:rPr>
          <w:rFonts w:asciiTheme="majorBidi" w:hAnsiTheme="majorBidi" w:cstheme="majorBidi"/>
          <w:lang w:val="ro-RO"/>
        </w:rPr>
        <w:t xml:space="preserve"> - măsuri de suport psihopedagogic</w:t>
      </w:r>
      <w:r w:rsidR="00594351">
        <w:rPr>
          <w:rFonts w:asciiTheme="majorBidi" w:hAnsiTheme="majorBidi" w:cstheme="majorBidi"/>
          <w:lang w:val="ro-RO"/>
        </w:rPr>
        <w:t>.</w:t>
      </w:r>
    </w:p>
    <w:p w14:paraId="497811FE" w14:textId="35BE28FE" w:rsidR="00E60D2D" w:rsidRPr="00E60D2D" w:rsidRDefault="00E60D2D" w:rsidP="00E60D2D">
      <w:pPr>
        <w:jc w:val="both"/>
        <w:rPr>
          <w:rFonts w:asciiTheme="majorBidi" w:hAnsiTheme="majorBidi" w:cstheme="majorBidi"/>
          <w:b/>
          <w:bCs/>
          <w:lang w:val="ro-RO"/>
        </w:rPr>
      </w:pPr>
      <w:r w:rsidRPr="00E60D2D">
        <w:rPr>
          <w:rFonts w:ascii="Segoe UI Emoji" w:hAnsi="Segoe UI Emoji" w:cs="Segoe UI Emoji"/>
          <w:b/>
          <w:bCs/>
        </w:rPr>
        <w:t>📜</w:t>
      </w:r>
      <w:r w:rsidRPr="00E60D2D">
        <w:rPr>
          <w:rFonts w:asciiTheme="majorBidi" w:hAnsiTheme="majorBidi" w:cstheme="majorBidi"/>
          <w:b/>
          <w:bCs/>
        </w:rPr>
        <w:t xml:space="preserve"> </w:t>
      </w:r>
      <w:r w:rsidRPr="00E60D2D">
        <w:rPr>
          <w:rFonts w:asciiTheme="majorBidi" w:hAnsiTheme="majorBidi" w:cstheme="majorBidi"/>
          <w:b/>
          <w:bCs/>
          <w:lang w:val="ro-RO"/>
        </w:rPr>
        <w:t xml:space="preserve">6. Recomandări privind aplicarea Codului de </w:t>
      </w:r>
      <w:r>
        <w:rPr>
          <w:rFonts w:asciiTheme="majorBidi" w:hAnsiTheme="majorBidi" w:cstheme="majorBidi"/>
          <w:b/>
          <w:bCs/>
          <w:lang w:val="ro-RO"/>
        </w:rPr>
        <w:t>e</w:t>
      </w:r>
      <w:r w:rsidRPr="00E60D2D">
        <w:rPr>
          <w:rFonts w:asciiTheme="majorBidi" w:hAnsiTheme="majorBidi" w:cstheme="majorBidi"/>
          <w:b/>
          <w:bCs/>
          <w:lang w:val="ro-RO"/>
        </w:rPr>
        <w:t>tică</w:t>
      </w:r>
    </w:p>
    <w:p w14:paraId="1E571099" w14:textId="77777777" w:rsidR="00E60D2D" w:rsidRPr="00E60D2D" w:rsidRDefault="00E60D2D" w:rsidP="00E60D2D">
      <w:pPr>
        <w:jc w:val="both"/>
        <w:rPr>
          <w:rFonts w:asciiTheme="majorBidi" w:hAnsiTheme="majorBidi" w:cstheme="majorBidi"/>
          <w:lang w:val="ro-RO"/>
        </w:rPr>
      </w:pPr>
      <w:r w:rsidRPr="00E60D2D">
        <w:rPr>
          <w:rFonts w:asciiTheme="majorBidi" w:hAnsiTheme="majorBidi" w:cstheme="majorBidi"/>
          <w:lang w:val="ro-RO"/>
        </w:rPr>
        <w:t>Consiliul a aprobat trei recomandări majore ce vizează prevenirea discriminării elevilor, protejarea părinților și reglementarea accesului în școli:</w:t>
      </w:r>
    </w:p>
    <w:p w14:paraId="0D247BED" w14:textId="77777777" w:rsidR="00E60D2D" w:rsidRPr="00E60D2D" w:rsidRDefault="00E60D2D" w:rsidP="00E60D2D">
      <w:pPr>
        <w:numPr>
          <w:ilvl w:val="0"/>
          <w:numId w:val="6"/>
        </w:numPr>
        <w:jc w:val="both"/>
        <w:rPr>
          <w:rFonts w:asciiTheme="majorBidi" w:hAnsiTheme="majorBidi" w:cstheme="majorBidi"/>
          <w:lang w:val="ro-RO"/>
        </w:rPr>
      </w:pPr>
      <w:r w:rsidRPr="00E60D2D">
        <w:rPr>
          <w:rFonts w:asciiTheme="majorBidi" w:hAnsiTheme="majorBidi" w:cstheme="majorBidi"/>
          <w:lang w:val="ro-RO"/>
        </w:rPr>
        <w:t>Interzicerea discriminării pe criterii financiare: Se interzice strict marginalizarea copiilor în funcție de contribuțiile financiare ale părinților. Dispute dintre adulți nu trebuie să afecteze elevii; favoritismul sau presiunea financiară sunt incompatibile cu statutul de cadru didactic.</w:t>
      </w:r>
    </w:p>
    <w:p w14:paraId="4BB2EB5E" w14:textId="77777777" w:rsidR="00E60D2D" w:rsidRPr="00E60D2D" w:rsidRDefault="00E60D2D" w:rsidP="00E60D2D">
      <w:pPr>
        <w:numPr>
          <w:ilvl w:val="0"/>
          <w:numId w:val="6"/>
        </w:numPr>
        <w:jc w:val="both"/>
        <w:rPr>
          <w:rFonts w:asciiTheme="majorBidi" w:hAnsiTheme="majorBidi" w:cstheme="majorBidi"/>
          <w:lang w:val="ro-RO"/>
        </w:rPr>
      </w:pPr>
      <w:r w:rsidRPr="00E60D2D">
        <w:rPr>
          <w:rFonts w:asciiTheme="majorBidi" w:hAnsiTheme="majorBidi" w:cstheme="majorBidi"/>
          <w:lang w:val="ro-RO"/>
        </w:rPr>
        <w:t>Protecția părinților avertizori de integritate: Instituțiile au obligația legală de a proteja identitatea părinților care sesizează nereguli și de a preveni orice formă de hărțuire instituțională sau presiune exercitată de grup.</w:t>
      </w:r>
    </w:p>
    <w:p w14:paraId="29FC5ECD" w14:textId="3F97CF99" w:rsidR="00E60D2D" w:rsidRPr="00E60D2D" w:rsidRDefault="00E60D2D" w:rsidP="00E60D2D">
      <w:pPr>
        <w:numPr>
          <w:ilvl w:val="0"/>
          <w:numId w:val="6"/>
        </w:numPr>
        <w:jc w:val="both"/>
        <w:rPr>
          <w:rFonts w:asciiTheme="majorBidi" w:hAnsiTheme="majorBidi" w:cstheme="majorBidi"/>
          <w:lang w:val="ro-RO"/>
        </w:rPr>
      </w:pPr>
      <w:r w:rsidRPr="00E60D2D">
        <w:rPr>
          <w:rFonts w:asciiTheme="majorBidi" w:hAnsiTheme="majorBidi" w:cstheme="majorBidi"/>
          <w:lang w:val="ro-RO"/>
        </w:rPr>
        <w:t xml:space="preserve">Reglementarea accesului și interacțiunii în școli: S-a </w:t>
      </w:r>
      <w:r w:rsidR="00C74A50">
        <w:rPr>
          <w:rFonts w:asciiTheme="majorBidi" w:hAnsiTheme="majorBidi" w:cstheme="majorBidi"/>
          <w:lang w:val="ro-RO"/>
        </w:rPr>
        <w:t xml:space="preserve">consolidat </w:t>
      </w:r>
      <w:r w:rsidRPr="00E60D2D">
        <w:rPr>
          <w:rFonts w:asciiTheme="majorBidi" w:hAnsiTheme="majorBidi" w:cstheme="majorBidi"/>
          <w:lang w:val="ro-RO"/>
        </w:rPr>
        <w:t>un cadru clar de acces al părinților în spațiile educaționale, menit să asigure protecția cadrelor didactice și menținerea unui climat sigur pentru toți.</w:t>
      </w:r>
    </w:p>
    <w:p w14:paraId="51CD964B" w14:textId="77777777" w:rsidR="00E60D2D" w:rsidRPr="00E60D2D" w:rsidRDefault="00E60D2D" w:rsidP="00E60D2D">
      <w:pPr>
        <w:jc w:val="both"/>
        <w:rPr>
          <w:rFonts w:asciiTheme="majorBidi" w:hAnsiTheme="majorBidi" w:cstheme="majorBidi"/>
          <w:lang w:val="ro-RO"/>
        </w:rPr>
      </w:pPr>
      <w:r w:rsidRPr="00E60D2D">
        <w:rPr>
          <w:rFonts w:asciiTheme="majorBidi" w:hAnsiTheme="majorBidi" w:cstheme="majorBidi"/>
          <w:i/>
          <w:iCs/>
          <w:lang w:val="ro-RO"/>
        </w:rPr>
        <w:lastRenderedPageBreak/>
        <w:t>Aceste recomandări reafirmă principiile fundamentale ale profesiei: echitatea, integritatea, responsabilitatea și conduita profesională.</w:t>
      </w:r>
    </w:p>
    <w:p w14:paraId="202C06FF" w14:textId="6520CF02" w:rsidR="00FF73D4" w:rsidRPr="00FF73D4" w:rsidRDefault="00FF73D4" w:rsidP="00BF5FFA">
      <w:pPr>
        <w:jc w:val="both"/>
        <w:rPr>
          <w:rFonts w:asciiTheme="majorBidi" w:hAnsiTheme="majorBidi" w:cstheme="majorBidi"/>
          <w:lang w:val="ro-RO"/>
        </w:rPr>
      </w:pPr>
      <w:r w:rsidRPr="00FF73D4">
        <w:rPr>
          <w:rFonts w:ascii="Segoe UI Emoji" w:hAnsi="Segoe UI Emoji" w:cs="Segoe UI Emoji"/>
          <w:lang w:val="ro-RO"/>
        </w:rPr>
        <w:t>📝</w:t>
      </w:r>
      <w:r w:rsidRPr="00FF73D4">
        <w:rPr>
          <w:rFonts w:asciiTheme="majorBidi" w:hAnsiTheme="majorBidi" w:cstheme="majorBidi"/>
          <w:lang w:val="ro-RO"/>
        </w:rPr>
        <w:t xml:space="preserve"> </w:t>
      </w:r>
      <w:r w:rsidRPr="009E1A6A">
        <w:rPr>
          <w:rFonts w:asciiTheme="majorBidi" w:hAnsiTheme="majorBidi" w:cstheme="majorBidi"/>
          <w:b/>
          <w:bCs/>
          <w:lang w:val="ro-RO"/>
        </w:rPr>
        <w:t>Concluzii</w:t>
      </w:r>
    </w:p>
    <w:p w14:paraId="0041E1F1" w14:textId="7972F202" w:rsidR="00AB765F" w:rsidRPr="00AB765F" w:rsidRDefault="00AB765F" w:rsidP="00AB765F">
      <w:pPr>
        <w:jc w:val="both"/>
        <w:rPr>
          <w:rFonts w:asciiTheme="majorBidi" w:hAnsiTheme="majorBidi" w:cstheme="majorBidi"/>
          <w:lang w:val="ro-RO"/>
        </w:rPr>
      </w:pPr>
      <w:r w:rsidRPr="00AB765F">
        <w:rPr>
          <w:rFonts w:asciiTheme="majorBidi" w:hAnsiTheme="majorBidi" w:cstheme="majorBidi"/>
          <w:b/>
          <w:bCs/>
          <w:lang w:val="ro-RO"/>
        </w:rPr>
        <w:t>Eficiență procedurală ridicată:</w:t>
      </w:r>
      <w:r w:rsidRPr="00AB765F">
        <w:rPr>
          <w:rFonts w:asciiTheme="majorBidi" w:hAnsiTheme="majorBidi" w:cstheme="majorBidi"/>
          <w:lang w:val="ro-RO"/>
        </w:rPr>
        <w:t xml:space="preserve"> Consiliul a </w:t>
      </w:r>
      <w:r w:rsidR="00594351">
        <w:rPr>
          <w:rFonts w:asciiTheme="majorBidi" w:hAnsiTheme="majorBidi" w:cstheme="majorBidi"/>
          <w:lang w:val="ro-RO"/>
        </w:rPr>
        <w:t>confirmat</w:t>
      </w:r>
      <w:r w:rsidRPr="00AB765F">
        <w:rPr>
          <w:rFonts w:asciiTheme="majorBidi" w:hAnsiTheme="majorBidi" w:cstheme="majorBidi"/>
          <w:lang w:val="ro-RO"/>
        </w:rPr>
        <w:t xml:space="preserve"> o rată de soluționare de </w:t>
      </w:r>
      <w:r w:rsidRPr="00AB765F">
        <w:rPr>
          <w:rFonts w:asciiTheme="majorBidi" w:hAnsiTheme="majorBidi" w:cstheme="majorBidi"/>
          <w:b/>
          <w:bCs/>
          <w:lang w:val="ro-RO"/>
        </w:rPr>
        <w:t>75%</w:t>
      </w:r>
      <w:r w:rsidRPr="00AB765F">
        <w:rPr>
          <w:rFonts w:asciiTheme="majorBidi" w:hAnsiTheme="majorBidi" w:cstheme="majorBidi"/>
          <w:lang w:val="ro-RO"/>
        </w:rPr>
        <w:t>, aplicând măsuri proporționale – de la atenționări până la desfacerea contractelor de muncă.</w:t>
      </w:r>
    </w:p>
    <w:p w14:paraId="419CDC69" w14:textId="77777777" w:rsidR="00AB765F" w:rsidRDefault="00AB765F" w:rsidP="00AB765F">
      <w:pPr>
        <w:jc w:val="both"/>
        <w:rPr>
          <w:rFonts w:asciiTheme="majorBidi" w:hAnsiTheme="majorBidi" w:cstheme="majorBidi"/>
          <w:lang w:val="ro-RO"/>
        </w:rPr>
      </w:pPr>
      <w:r w:rsidRPr="00AB765F">
        <w:rPr>
          <w:rFonts w:asciiTheme="majorBidi" w:hAnsiTheme="majorBidi" w:cstheme="majorBidi"/>
          <w:b/>
          <w:bCs/>
          <w:lang w:val="ro-RO"/>
        </w:rPr>
        <w:t>Zone critice identificate:</w:t>
      </w:r>
      <w:r w:rsidRPr="00AB765F">
        <w:rPr>
          <w:rFonts w:asciiTheme="majorBidi" w:hAnsiTheme="majorBidi" w:cstheme="majorBidi"/>
          <w:lang w:val="ro-RO"/>
        </w:rPr>
        <w:t xml:space="preserve"> Violența/bullying-ul și colectările ilicite de fonduri rămân principalele probleme sistemice (reprezentând împreună 75% din mențiunile tematice).</w:t>
      </w:r>
    </w:p>
    <w:p w14:paraId="205B9F13" w14:textId="2027CD93" w:rsidR="00E60D2D" w:rsidRPr="00E60D2D" w:rsidRDefault="00E60D2D" w:rsidP="00E60D2D">
      <w:pPr>
        <w:jc w:val="both"/>
        <w:rPr>
          <w:rFonts w:asciiTheme="majorBidi" w:hAnsiTheme="majorBidi" w:cstheme="majorBidi"/>
          <w:lang w:val="ro-RO"/>
        </w:rPr>
      </w:pPr>
      <w:r w:rsidRPr="00E60D2D">
        <w:rPr>
          <w:rFonts w:asciiTheme="majorBidi" w:hAnsiTheme="majorBidi" w:cstheme="majorBidi"/>
          <w:b/>
          <w:bCs/>
          <w:lang w:val="ro-RO"/>
        </w:rPr>
        <w:t>Intervenție graduală:</w:t>
      </w:r>
      <w:r w:rsidRPr="00E60D2D">
        <w:rPr>
          <w:rFonts w:asciiTheme="majorBidi" w:hAnsiTheme="majorBidi" w:cstheme="majorBidi"/>
          <w:lang w:val="ro-RO"/>
        </w:rPr>
        <w:t xml:space="preserve"> Măsurile aplicate sunt variate și proporționale, adaptate severității abaterilor: de la notificări de atenționare colegială până la desfacerea contractelor individuale de muncă sau retragerea gradelor didactice/manageriale.</w:t>
      </w:r>
    </w:p>
    <w:p w14:paraId="752B12E7" w14:textId="77777777" w:rsidR="00E60D2D" w:rsidRPr="00AB765F" w:rsidRDefault="00E60D2D" w:rsidP="00AB765F">
      <w:pPr>
        <w:jc w:val="both"/>
        <w:rPr>
          <w:rFonts w:asciiTheme="majorBidi" w:hAnsiTheme="majorBidi" w:cstheme="majorBidi"/>
          <w:lang w:val="ro-RO"/>
        </w:rPr>
      </w:pPr>
    </w:p>
    <w:sectPr w:rsidR="00E60D2D" w:rsidRPr="00AB765F" w:rsidSect="009A313B">
      <w:footerReference w:type="default" r:id="rId7"/>
      <w:pgSz w:w="12240" w:h="15840"/>
      <w:pgMar w:top="1440" w:right="104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62095" w14:textId="77777777" w:rsidR="00C47DF4" w:rsidRDefault="00C47DF4" w:rsidP="00E60D2D">
      <w:pPr>
        <w:spacing w:after="0" w:line="240" w:lineRule="auto"/>
      </w:pPr>
      <w:r>
        <w:separator/>
      </w:r>
    </w:p>
  </w:endnote>
  <w:endnote w:type="continuationSeparator" w:id="0">
    <w:p w14:paraId="1EA54619" w14:textId="77777777" w:rsidR="00C47DF4" w:rsidRDefault="00C47DF4" w:rsidP="00E60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5463676"/>
      <w:docPartObj>
        <w:docPartGallery w:val="Page Numbers (Bottom of Page)"/>
        <w:docPartUnique/>
      </w:docPartObj>
    </w:sdtPr>
    <w:sdtEndPr>
      <w:rPr>
        <w:noProof/>
      </w:rPr>
    </w:sdtEndPr>
    <w:sdtContent>
      <w:p w14:paraId="26AB88C6" w14:textId="611144E9" w:rsidR="00E60D2D" w:rsidRDefault="00E60D2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8ACA6F" w14:textId="77777777" w:rsidR="00E60D2D" w:rsidRDefault="00E60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182D8" w14:textId="77777777" w:rsidR="00C47DF4" w:rsidRDefault="00C47DF4" w:rsidP="00E60D2D">
      <w:pPr>
        <w:spacing w:after="0" w:line="240" w:lineRule="auto"/>
      </w:pPr>
      <w:r>
        <w:separator/>
      </w:r>
    </w:p>
  </w:footnote>
  <w:footnote w:type="continuationSeparator" w:id="0">
    <w:p w14:paraId="12364741" w14:textId="77777777" w:rsidR="00C47DF4" w:rsidRDefault="00C47DF4" w:rsidP="00E60D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40CC6"/>
    <w:multiLevelType w:val="multilevel"/>
    <w:tmpl w:val="91FCD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58346C"/>
    <w:multiLevelType w:val="multilevel"/>
    <w:tmpl w:val="B582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FA1B3E"/>
    <w:multiLevelType w:val="multilevel"/>
    <w:tmpl w:val="B6346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8048D4"/>
    <w:multiLevelType w:val="multilevel"/>
    <w:tmpl w:val="87C6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C02905"/>
    <w:multiLevelType w:val="multilevel"/>
    <w:tmpl w:val="E184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001432"/>
    <w:multiLevelType w:val="hybridMultilevel"/>
    <w:tmpl w:val="57141FFE"/>
    <w:lvl w:ilvl="0" w:tplc="7E364D2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6774CF"/>
    <w:multiLevelType w:val="multilevel"/>
    <w:tmpl w:val="196E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116580">
    <w:abstractNumId w:val="5"/>
  </w:num>
  <w:num w:numId="2" w16cid:durableId="625476220">
    <w:abstractNumId w:val="4"/>
  </w:num>
  <w:num w:numId="3" w16cid:durableId="1607537803">
    <w:abstractNumId w:val="3"/>
  </w:num>
  <w:num w:numId="4" w16cid:durableId="344283698">
    <w:abstractNumId w:val="6"/>
  </w:num>
  <w:num w:numId="5" w16cid:durableId="1450008372">
    <w:abstractNumId w:val="1"/>
  </w:num>
  <w:num w:numId="6" w16cid:durableId="934287448">
    <w:abstractNumId w:val="2"/>
  </w:num>
  <w:num w:numId="7" w16cid:durableId="2067334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597"/>
    <w:rsid w:val="000042AF"/>
    <w:rsid w:val="000239A6"/>
    <w:rsid w:val="002651E0"/>
    <w:rsid w:val="00407789"/>
    <w:rsid w:val="00504E56"/>
    <w:rsid w:val="00594351"/>
    <w:rsid w:val="00843489"/>
    <w:rsid w:val="00891A0E"/>
    <w:rsid w:val="009A313B"/>
    <w:rsid w:val="009E1A6A"/>
    <w:rsid w:val="00AB765F"/>
    <w:rsid w:val="00B33EBE"/>
    <w:rsid w:val="00BF5FFA"/>
    <w:rsid w:val="00C47DF4"/>
    <w:rsid w:val="00C6483A"/>
    <w:rsid w:val="00C74A50"/>
    <w:rsid w:val="00CB34FE"/>
    <w:rsid w:val="00D04A64"/>
    <w:rsid w:val="00E11B57"/>
    <w:rsid w:val="00E352AF"/>
    <w:rsid w:val="00E60D2D"/>
    <w:rsid w:val="00E84597"/>
    <w:rsid w:val="00ED4871"/>
    <w:rsid w:val="00EE12FF"/>
    <w:rsid w:val="00EF6851"/>
    <w:rsid w:val="00F161D0"/>
    <w:rsid w:val="00FF73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D9BEB"/>
  <w15:chartTrackingRefBased/>
  <w15:docId w15:val="{39F493FA-5A3C-4BD2-8E1F-B527D1A6F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5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45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45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45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45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45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5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5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5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5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45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45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45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45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45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5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5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597"/>
    <w:rPr>
      <w:rFonts w:eastAsiaTheme="majorEastAsia" w:cstheme="majorBidi"/>
      <w:color w:val="272727" w:themeColor="text1" w:themeTint="D8"/>
    </w:rPr>
  </w:style>
  <w:style w:type="paragraph" w:styleId="Title">
    <w:name w:val="Title"/>
    <w:basedOn w:val="Normal"/>
    <w:next w:val="Normal"/>
    <w:link w:val="TitleChar"/>
    <w:uiPriority w:val="10"/>
    <w:qFormat/>
    <w:rsid w:val="00E845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5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5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5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597"/>
    <w:pPr>
      <w:spacing w:before="160"/>
      <w:jc w:val="center"/>
    </w:pPr>
    <w:rPr>
      <w:i/>
      <w:iCs/>
      <w:color w:val="404040" w:themeColor="text1" w:themeTint="BF"/>
    </w:rPr>
  </w:style>
  <w:style w:type="character" w:customStyle="1" w:styleId="QuoteChar">
    <w:name w:val="Quote Char"/>
    <w:basedOn w:val="DefaultParagraphFont"/>
    <w:link w:val="Quote"/>
    <w:uiPriority w:val="29"/>
    <w:rsid w:val="00E84597"/>
    <w:rPr>
      <w:i/>
      <w:iCs/>
      <w:color w:val="404040" w:themeColor="text1" w:themeTint="BF"/>
    </w:rPr>
  </w:style>
  <w:style w:type="paragraph" w:styleId="ListParagraph">
    <w:name w:val="List Paragraph"/>
    <w:basedOn w:val="Normal"/>
    <w:uiPriority w:val="34"/>
    <w:qFormat/>
    <w:rsid w:val="00E84597"/>
    <w:pPr>
      <w:ind w:left="720"/>
      <w:contextualSpacing/>
    </w:pPr>
  </w:style>
  <w:style w:type="character" w:styleId="IntenseEmphasis">
    <w:name w:val="Intense Emphasis"/>
    <w:basedOn w:val="DefaultParagraphFont"/>
    <w:uiPriority w:val="21"/>
    <w:qFormat/>
    <w:rsid w:val="00E84597"/>
    <w:rPr>
      <w:i/>
      <w:iCs/>
      <w:color w:val="0F4761" w:themeColor="accent1" w:themeShade="BF"/>
    </w:rPr>
  </w:style>
  <w:style w:type="paragraph" w:styleId="IntenseQuote">
    <w:name w:val="Intense Quote"/>
    <w:basedOn w:val="Normal"/>
    <w:next w:val="Normal"/>
    <w:link w:val="IntenseQuoteChar"/>
    <w:uiPriority w:val="30"/>
    <w:qFormat/>
    <w:rsid w:val="00E845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4597"/>
    <w:rPr>
      <w:i/>
      <w:iCs/>
      <w:color w:val="0F4761" w:themeColor="accent1" w:themeShade="BF"/>
    </w:rPr>
  </w:style>
  <w:style w:type="character" w:styleId="IntenseReference">
    <w:name w:val="Intense Reference"/>
    <w:basedOn w:val="DefaultParagraphFont"/>
    <w:uiPriority w:val="32"/>
    <w:qFormat/>
    <w:rsid w:val="00E84597"/>
    <w:rPr>
      <w:b/>
      <w:bCs/>
      <w:smallCaps/>
      <w:color w:val="0F4761" w:themeColor="accent1" w:themeShade="BF"/>
      <w:spacing w:val="5"/>
    </w:rPr>
  </w:style>
  <w:style w:type="paragraph" w:styleId="Header">
    <w:name w:val="header"/>
    <w:basedOn w:val="Normal"/>
    <w:link w:val="HeaderChar"/>
    <w:uiPriority w:val="99"/>
    <w:unhideWhenUsed/>
    <w:rsid w:val="00E60D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0D2D"/>
  </w:style>
  <w:style w:type="paragraph" w:styleId="Footer">
    <w:name w:val="footer"/>
    <w:basedOn w:val="Normal"/>
    <w:link w:val="FooterChar"/>
    <w:uiPriority w:val="99"/>
    <w:unhideWhenUsed/>
    <w:rsid w:val="00E60D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0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3</Pages>
  <Words>705</Words>
  <Characters>4020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Valeriu Braguta</dc:creator>
  <cp:keywords/>
  <dc:description/>
  <cp:lastModifiedBy>Valeriu Braguta</cp:lastModifiedBy>
  <cp:revision>6</cp:revision>
  <cp:lastPrinted>2026-07-28T07:36:00Z</cp:lastPrinted>
  <dcterms:created xsi:type="dcterms:W3CDTF">2026-06-28T15:31:00Z</dcterms:created>
  <dcterms:modified xsi:type="dcterms:W3CDTF">2026-08-10T13:32:00Z</dcterms:modified>
</cp:coreProperties>
</file>